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2FD78" w14:textId="77777777" w:rsidR="0042388C" w:rsidRPr="00702E5B" w:rsidRDefault="00000000" w:rsidP="00A5617E">
      <w:pPr>
        <w:spacing w:line="360" w:lineRule="auto"/>
        <w:jc w:val="center"/>
        <w:rPr>
          <w:rFonts w:ascii="Times New Roman" w:hAnsi="Times New Roman" w:cs="Times New Roman"/>
          <w:b/>
        </w:rPr>
      </w:pPr>
      <w:proofErr w:type="spellStart"/>
      <w:r w:rsidRPr="00702E5B">
        <w:rPr>
          <w:rFonts w:ascii="Times New Roman" w:hAnsi="Times New Roman" w:cs="Times New Roman"/>
          <w:b/>
        </w:rPr>
        <w:t>Husson</w:t>
      </w:r>
      <w:proofErr w:type="spellEnd"/>
      <w:r w:rsidRPr="00702E5B">
        <w:rPr>
          <w:rFonts w:ascii="Times New Roman" w:hAnsi="Times New Roman" w:cs="Times New Roman"/>
          <w:b/>
        </w:rPr>
        <w:t xml:space="preserve"> Stock Index</w:t>
      </w:r>
    </w:p>
    <w:p w14:paraId="4362DECD" w14:textId="77777777" w:rsidR="0042388C" w:rsidRPr="00702E5B" w:rsidRDefault="0042388C" w:rsidP="00A5617E">
      <w:pPr>
        <w:spacing w:line="360" w:lineRule="auto"/>
        <w:rPr>
          <w:rFonts w:ascii="Times New Roman" w:hAnsi="Times New Roman" w:cs="Times New Roman"/>
          <w:b/>
          <w:color w:val="000000" w:themeColor="text1"/>
        </w:rPr>
      </w:pPr>
    </w:p>
    <w:p w14:paraId="430A4234" w14:textId="7245450B" w:rsidR="0042388C" w:rsidRPr="00702E5B" w:rsidRDefault="00000000" w:rsidP="00A5617E">
      <w:pPr>
        <w:spacing w:line="360" w:lineRule="auto"/>
        <w:jc w:val="center"/>
        <w:rPr>
          <w:rFonts w:ascii="Times New Roman" w:hAnsi="Times New Roman" w:cs="Times New Roman"/>
          <w:color w:val="000000" w:themeColor="text1"/>
        </w:rPr>
      </w:pPr>
      <w:r w:rsidRPr="00702E5B">
        <w:rPr>
          <w:rFonts w:ascii="Times New Roman" w:hAnsi="Times New Roman" w:cs="Times New Roman"/>
          <w:b/>
          <w:color w:val="000000" w:themeColor="text1"/>
        </w:rPr>
        <w:t xml:space="preserve">Week Ended </w:t>
      </w:r>
      <w:r w:rsidR="00503B1E" w:rsidRPr="00702E5B">
        <w:rPr>
          <w:rFonts w:ascii="Times New Roman" w:hAnsi="Times New Roman" w:cs="Times New Roman"/>
          <w:b/>
          <w:color w:val="000000" w:themeColor="text1"/>
        </w:rPr>
        <w:t xml:space="preserve">August </w:t>
      </w:r>
      <w:r w:rsidR="001F0516" w:rsidRPr="00702E5B">
        <w:rPr>
          <w:rFonts w:ascii="Times New Roman" w:hAnsi="Times New Roman" w:cs="Times New Roman"/>
          <w:b/>
          <w:color w:val="000000" w:themeColor="text1"/>
        </w:rPr>
        <w:t>9</w:t>
      </w:r>
      <w:r w:rsidR="00600575" w:rsidRPr="00702E5B">
        <w:rPr>
          <w:rFonts w:ascii="Times New Roman" w:hAnsi="Times New Roman" w:cs="Times New Roman"/>
          <w:b/>
          <w:color w:val="000000" w:themeColor="text1"/>
        </w:rPr>
        <w:t>,</w:t>
      </w:r>
      <w:r w:rsidRPr="00702E5B">
        <w:rPr>
          <w:rFonts w:ascii="Times New Roman" w:hAnsi="Times New Roman" w:cs="Times New Roman"/>
          <w:b/>
          <w:color w:val="000000" w:themeColor="text1"/>
        </w:rPr>
        <w:t xml:space="preserve"> 2024</w:t>
      </w:r>
    </w:p>
    <w:p w14:paraId="0151D10D" w14:textId="6617DA96" w:rsidR="006C4E10" w:rsidRPr="00702E5B" w:rsidRDefault="00000000" w:rsidP="00A5617E">
      <w:pPr>
        <w:spacing w:line="360" w:lineRule="auto"/>
        <w:ind w:firstLine="720"/>
        <w:rPr>
          <w:rFonts w:ascii="Times New Roman" w:hAnsi="Times New Roman" w:cs="Times New Roman"/>
          <w:color w:val="000000" w:themeColor="text1"/>
        </w:rPr>
      </w:pPr>
      <w:r w:rsidRPr="00702E5B">
        <w:rPr>
          <w:rFonts w:ascii="Times New Roman" w:hAnsi="Times New Roman" w:cs="Times New Roman"/>
          <w:color w:val="000000" w:themeColor="text1"/>
        </w:rPr>
        <w:t xml:space="preserve"> For the week ending </w:t>
      </w:r>
      <w:r w:rsidR="00503B1E" w:rsidRPr="00702E5B">
        <w:rPr>
          <w:rFonts w:ascii="Times New Roman" w:hAnsi="Times New Roman" w:cs="Times New Roman"/>
          <w:color w:val="000000" w:themeColor="text1"/>
        </w:rPr>
        <w:t xml:space="preserve">August </w:t>
      </w:r>
      <w:r w:rsidR="001F0516" w:rsidRPr="00702E5B">
        <w:rPr>
          <w:rFonts w:ascii="Times New Roman" w:hAnsi="Times New Roman" w:cs="Times New Roman"/>
          <w:color w:val="000000" w:themeColor="text1"/>
        </w:rPr>
        <w:t>9</w:t>
      </w:r>
      <w:r w:rsidRPr="00702E5B">
        <w:rPr>
          <w:rFonts w:ascii="Times New Roman" w:hAnsi="Times New Roman" w:cs="Times New Roman"/>
          <w:color w:val="000000" w:themeColor="text1"/>
        </w:rPr>
        <w:t xml:space="preserve">, 2024, the </w:t>
      </w:r>
      <w:proofErr w:type="spellStart"/>
      <w:r w:rsidRPr="00702E5B">
        <w:rPr>
          <w:rFonts w:ascii="Times New Roman" w:hAnsi="Times New Roman" w:cs="Times New Roman"/>
          <w:color w:val="000000" w:themeColor="text1"/>
        </w:rPr>
        <w:t>Husson</w:t>
      </w:r>
      <w:proofErr w:type="spellEnd"/>
      <w:r w:rsidRPr="00702E5B">
        <w:rPr>
          <w:rFonts w:ascii="Times New Roman" w:hAnsi="Times New Roman" w:cs="Times New Roman"/>
          <w:color w:val="000000" w:themeColor="text1"/>
        </w:rPr>
        <w:t xml:space="preserve"> Stock Index (HSI) closed at </w:t>
      </w:r>
      <w:r w:rsidR="008976DC" w:rsidRPr="00702E5B">
        <w:rPr>
          <w:rFonts w:ascii="Times New Roman" w:hAnsi="Times New Roman" w:cs="Times New Roman"/>
          <w:color w:val="000000" w:themeColor="text1"/>
        </w:rPr>
        <w:t>22</w:t>
      </w:r>
      <w:r w:rsidR="001F0516" w:rsidRPr="00702E5B">
        <w:rPr>
          <w:rFonts w:ascii="Times New Roman" w:hAnsi="Times New Roman" w:cs="Times New Roman"/>
          <w:color w:val="000000" w:themeColor="text1"/>
        </w:rPr>
        <w:t>5</w:t>
      </w:r>
      <w:r w:rsidR="00503B1E" w:rsidRPr="00702E5B">
        <w:rPr>
          <w:rFonts w:ascii="Times New Roman" w:hAnsi="Times New Roman" w:cs="Times New Roman"/>
          <w:color w:val="000000" w:themeColor="text1"/>
        </w:rPr>
        <w:t>.</w:t>
      </w:r>
      <w:r w:rsidR="001F0516" w:rsidRPr="00702E5B">
        <w:rPr>
          <w:rFonts w:ascii="Times New Roman" w:hAnsi="Times New Roman" w:cs="Times New Roman"/>
          <w:color w:val="000000" w:themeColor="text1"/>
        </w:rPr>
        <w:t>92</w:t>
      </w:r>
    </w:p>
    <w:p w14:paraId="7B9A95A9" w14:textId="58CC7363" w:rsidR="0042388C" w:rsidRPr="00702E5B" w:rsidRDefault="00E63BB9" w:rsidP="00A5617E">
      <w:pPr>
        <w:spacing w:line="360" w:lineRule="auto"/>
        <w:rPr>
          <w:rFonts w:ascii="Times New Roman" w:hAnsi="Times New Roman" w:cs="Times New Roman"/>
          <w:color w:val="000000" w:themeColor="text1"/>
        </w:rPr>
      </w:pPr>
      <w:r w:rsidRPr="00702E5B">
        <w:rPr>
          <w:rFonts w:ascii="Times New Roman" w:hAnsi="Times New Roman" w:cs="Times New Roman"/>
          <w:color w:val="000000" w:themeColor="text1"/>
        </w:rPr>
        <w:t xml:space="preserve"> which is a </w:t>
      </w:r>
      <w:r w:rsidR="00503B1E" w:rsidRPr="00702E5B">
        <w:rPr>
          <w:rFonts w:ascii="Times New Roman" w:hAnsi="Times New Roman" w:cs="Times New Roman"/>
          <w:color w:val="000000" w:themeColor="text1"/>
        </w:rPr>
        <w:t>0.</w:t>
      </w:r>
      <w:r w:rsidR="001F0516" w:rsidRPr="00702E5B">
        <w:rPr>
          <w:rFonts w:ascii="Times New Roman" w:hAnsi="Times New Roman" w:cs="Times New Roman"/>
          <w:color w:val="000000" w:themeColor="text1"/>
        </w:rPr>
        <w:t>39</w:t>
      </w:r>
      <w:r w:rsidR="000B34FB" w:rsidRPr="00702E5B">
        <w:rPr>
          <w:rFonts w:ascii="Times New Roman" w:hAnsi="Times New Roman" w:cs="Times New Roman"/>
          <w:color w:val="000000" w:themeColor="text1"/>
        </w:rPr>
        <w:t xml:space="preserve">% </w:t>
      </w:r>
      <w:r w:rsidR="00503B1E" w:rsidRPr="00702E5B">
        <w:rPr>
          <w:rFonts w:ascii="Times New Roman" w:hAnsi="Times New Roman" w:cs="Times New Roman"/>
          <w:color w:val="000000" w:themeColor="text1"/>
        </w:rPr>
        <w:t>de</w:t>
      </w:r>
      <w:r w:rsidR="008976DC" w:rsidRPr="00702E5B">
        <w:rPr>
          <w:rFonts w:ascii="Times New Roman" w:hAnsi="Times New Roman" w:cs="Times New Roman"/>
          <w:color w:val="000000" w:themeColor="text1"/>
        </w:rPr>
        <w:t>crease</w:t>
      </w:r>
      <w:r w:rsidRPr="00702E5B">
        <w:rPr>
          <w:rFonts w:ascii="Times New Roman" w:hAnsi="Times New Roman" w:cs="Times New Roman"/>
          <w:color w:val="000000" w:themeColor="text1"/>
        </w:rPr>
        <w:t xml:space="preserve"> from the week prior. The </w:t>
      </w:r>
      <w:r w:rsidR="000B34FB" w:rsidRPr="00702E5B">
        <w:rPr>
          <w:rFonts w:ascii="Times New Roman" w:hAnsi="Times New Roman" w:cs="Times New Roman"/>
          <w:color w:val="000000" w:themeColor="text1"/>
        </w:rPr>
        <w:t xml:space="preserve">S&amp;P 500 </w:t>
      </w:r>
      <w:r w:rsidR="00C52F8E" w:rsidRPr="00702E5B">
        <w:rPr>
          <w:rFonts w:ascii="Times New Roman" w:hAnsi="Times New Roman" w:cs="Times New Roman"/>
          <w:color w:val="000000" w:themeColor="text1"/>
        </w:rPr>
        <w:t>de</w:t>
      </w:r>
      <w:r w:rsidR="00866C9C" w:rsidRPr="00702E5B">
        <w:rPr>
          <w:rFonts w:ascii="Times New Roman" w:hAnsi="Times New Roman" w:cs="Times New Roman"/>
          <w:color w:val="000000" w:themeColor="text1"/>
        </w:rPr>
        <w:t>creased</w:t>
      </w:r>
      <w:r w:rsidRPr="00702E5B">
        <w:rPr>
          <w:rFonts w:ascii="Times New Roman" w:hAnsi="Times New Roman" w:cs="Times New Roman"/>
          <w:color w:val="000000" w:themeColor="text1"/>
        </w:rPr>
        <w:t xml:space="preserve"> this wee</w:t>
      </w:r>
      <w:r w:rsidR="000B34FB" w:rsidRPr="00702E5B">
        <w:rPr>
          <w:rFonts w:ascii="Times New Roman" w:hAnsi="Times New Roman" w:cs="Times New Roman"/>
          <w:color w:val="000000" w:themeColor="text1"/>
        </w:rPr>
        <w:t xml:space="preserve">k by </w:t>
      </w:r>
      <w:r w:rsidR="001F0516" w:rsidRPr="00702E5B">
        <w:rPr>
          <w:rFonts w:ascii="Times New Roman" w:hAnsi="Times New Roman" w:cs="Times New Roman"/>
          <w:color w:val="000000" w:themeColor="text1"/>
        </w:rPr>
        <w:t>0.04</w:t>
      </w:r>
      <w:r w:rsidR="00503B1E" w:rsidRPr="00702E5B">
        <w:rPr>
          <w:rFonts w:ascii="Times New Roman" w:hAnsi="Times New Roman" w:cs="Times New Roman"/>
          <w:color w:val="000000" w:themeColor="text1"/>
        </w:rPr>
        <w:t>%</w:t>
      </w:r>
      <w:r w:rsidR="000B34FB" w:rsidRPr="00702E5B">
        <w:rPr>
          <w:rFonts w:ascii="Times New Roman" w:hAnsi="Times New Roman" w:cs="Times New Roman"/>
          <w:color w:val="000000" w:themeColor="text1"/>
        </w:rPr>
        <w:t xml:space="preserve"> </w:t>
      </w:r>
      <w:r w:rsidRPr="00702E5B">
        <w:rPr>
          <w:rFonts w:ascii="Times New Roman" w:hAnsi="Times New Roman" w:cs="Times New Roman"/>
          <w:color w:val="000000" w:themeColor="text1"/>
        </w:rPr>
        <w:t>from</w:t>
      </w:r>
      <w:r w:rsidR="00457613" w:rsidRPr="00702E5B">
        <w:rPr>
          <w:rFonts w:ascii="Times New Roman" w:hAnsi="Times New Roman" w:cs="Times New Roman"/>
          <w:color w:val="000000" w:themeColor="text1"/>
        </w:rPr>
        <w:t xml:space="preserve"> </w:t>
      </w:r>
      <w:r w:rsidR="00503B1E" w:rsidRPr="00702E5B">
        <w:rPr>
          <w:rFonts w:ascii="Times New Roman" w:hAnsi="Times New Roman" w:cs="Times New Roman"/>
          <w:color w:val="000000" w:themeColor="text1"/>
        </w:rPr>
        <w:t>5,346.56</w:t>
      </w:r>
      <w:r w:rsidR="001F0516" w:rsidRPr="00702E5B">
        <w:rPr>
          <w:rFonts w:ascii="Times New Roman" w:hAnsi="Times New Roman" w:cs="Times New Roman"/>
          <w:color w:val="000000" w:themeColor="text1"/>
        </w:rPr>
        <w:t xml:space="preserve"> to 5,344.16</w:t>
      </w:r>
      <w:r w:rsidR="00C52F8E" w:rsidRPr="00702E5B">
        <w:rPr>
          <w:rFonts w:ascii="Times New Roman" w:hAnsi="Times New Roman" w:cs="Times New Roman"/>
          <w:color w:val="000000" w:themeColor="text1"/>
        </w:rPr>
        <w:t>.</w:t>
      </w:r>
      <w:r w:rsidRPr="00702E5B">
        <w:rPr>
          <w:rFonts w:ascii="Times New Roman" w:hAnsi="Times New Roman" w:cs="Times New Roman"/>
          <w:color w:val="000000" w:themeColor="text1"/>
        </w:rPr>
        <w:t xml:space="preserve"> The Dow Jones </w:t>
      </w:r>
      <w:r w:rsidR="00503B1E" w:rsidRPr="00702E5B">
        <w:rPr>
          <w:rFonts w:ascii="Times New Roman" w:hAnsi="Times New Roman" w:cs="Times New Roman"/>
          <w:color w:val="000000" w:themeColor="text1"/>
        </w:rPr>
        <w:t>decreased</w:t>
      </w:r>
      <w:r w:rsidR="00866C9C" w:rsidRPr="00702E5B">
        <w:rPr>
          <w:rFonts w:ascii="Times New Roman" w:hAnsi="Times New Roman" w:cs="Times New Roman"/>
          <w:color w:val="000000" w:themeColor="text1"/>
        </w:rPr>
        <w:t xml:space="preserve"> </w:t>
      </w:r>
      <w:r w:rsidRPr="00702E5B">
        <w:rPr>
          <w:rFonts w:ascii="Times New Roman" w:hAnsi="Times New Roman" w:cs="Times New Roman"/>
          <w:color w:val="000000" w:themeColor="text1"/>
        </w:rPr>
        <w:t xml:space="preserve">by </w:t>
      </w:r>
      <w:r w:rsidR="001F0516" w:rsidRPr="00702E5B">
        <w:rPr>
          <w:rFonts w:ascii="Times New Roman" w:hAnsi="Times New Roman" w:cs="Times New Roman"/>
          <w:color w:val="000000" w:themeColor="text1"/>
        </w:rPr>
        <w:t>0.6</w:t>
      </w:r>
      <w:r w:rsidR="00503B1E" w:rsidRPr="00702E5B">
        <w:rPr>
          <w:rFonts w:ascii="Times New Roman" w:hAnsi="Times New Roman" w:cs="Times New Roman"/>
          <w:color w:val="000000" w:themeColor="text1"/>
        </w:rPr>
        <w:t>0</w:t>
      </w:r>
      <w:r w:rsidRPr="00702E5B">
        <w:rPr>
          <w:rFonts w:ascii="Times New Roman" w:hAnsi="Times New Roman" w:cs="Times New Roman"/>
          <w:color w:val="000000" w:themeColor="text1"/>
        </w:rPr>
        <w:t>%</w:t>
      </w:r>
      <w:r w:rsidR="00B84D2C" w:rsidRPr="00702E5B">
        <w:rPr>
          <w:rFonts w:ascii="Times New Roman" w:hAnsi="Times New Roman" w:cs="Times New Roman"/>
          <w:color w:val="000000" w:themeColor="text1"/>
        </w:rPr>
        <w:t xml:space="preserve"> from</w:t>
      </w:r>
      <w:r w:rsidRPr="00702E5B">
        <w:rPr>
          <w:rFonts w:ascii="Times New Roman" w:hAnsi="Times New Roman" w:cs="Times New Roman"/>
          <w:color w:val="000000" w:themeColor="text1"/>
        </w:rPr>
        <w:t xml:space="preserve"> </w:t>
      </w:r>
      <w:r w:rsidR="00503B1E" w:rsidRPr="00702E5B">
        <w:rPr>
          <w:rFonts w:ascii="Times New Roman" w:hAnsi="Times New Roman" w:cs="Times New Roman"/>
          <w:color w:val="000000" w:themeColor="text1"/>
        </w:rPr>
        <w:t>39,737.26</w:t>
      </w:r>
      <w:r w:rsidR="001F0516" w:rsidRPr="00702E5B">
        <w:rPr>
          <w:rFonts w:ascii="Times New Roman" w:hAnsi="Times New Roman" w:cs="Times New Roman"/>
          <w:color w:val="000000" w:themeColor="text1"/>
        </w:rPr>
        <w:t xml:space="preserve"> to </w:t>
      </w:r>
      <w:r w:rsidR="007265ED" w:rsidRPr="00702E5B">
        <w:rPr>
          <w:rFonts w:ascii="Times New Roman" w:hAnsi="Times New Roman" w:cs="Times New Roman"/>
          <w:color w:val="000000" w:themeColor="text1"/>
        </w:rPr>
        <w:t>39.497.64.</w:t>
      </w:r>
      <w:r w:rsidRPr="00702E5B">
        <w:rPr>
          <w:rFonts w:ascii="Times New Roman" w:hAnsi="Times New Roman" w:cs="Times New Roman"/>
          <w:color w:val="000000" w:themeColor="text1"/>
        </w:rPr>
        <w:t xml:space="preserve"> Year to date, the HSI has fallen by </w:t>
      </w:r>
      <w:r w:rsidR="006852E6" w:rsidRPr="00702E5B">
        <w:rPr>
          <w:rFonts w:ascii="Times New Roman" w:hAnsi="Times New Roman" w:cs="Times New Roman"/>
          <w:color w:val="000000" w:themeColor="text1"/>
        </w:rPr>
        <w:t>0.</w:t>
      </w:r>
      <w:r w:rsidR="007265ED" w:rsidRPr="00702E5B">
        <w:rPr>
          <w:rFonts w:ascii="Times New Roman" w:hAnsi="Times New Roman" w:cs="Times New Roman"/>
          <w:color w:val="000000" w:themeColor="text1"/>
        </w:rPr>
        <w:t>54</w:t>
      </w:r>
      <w:r w:rsidRPr="00702E5B">
        <w:rPr>
          <w:rFonts w:ascii="Times New Roman" w:hAnsi="Times New Roman" w:cs="Times New Roman"/>
          <w:color w:val="000000" w:themeColor="text1"/>
        </w:rPr>
        <w:t xml:space="preserve">%, while the S&amp;P 500 has grown </w:t>
      </w:r>
      <w:r w:rsidR="008210CD" w:rsidRPr="00702E5B">
        <w:rPr>
          <w:rFonts w:ascii="Times New Roman" w:hAnsi="Times New Roman" w:cs="Times New Roman"/>
          <w:color w:val="000000" w:themeColor="text1"/>
        </w:rPr>
        <w:t xml:space="preserve">by </w:t>
      </w:r>
      <w:r w:rsidR="008976DC" w:rsidRPr="00702E5B">
        <w:rPr>
          <w:rFonts w:ascii="Times New Roman" w:hAnsi="Times New Roman" w:cs="Times New Roman"/>
          <w:color w:val="000000" w:themeColor="text1"/>
        </w:rPr>
        <w:t>1</w:t>
      </w:r>
      <w:r w:rsidR="00503B1E" w:rsidRPr="00702E5B">
        <w:rPr>
          <w:rFonts w:ascii="Times New Roman" w:hAnsi="Times New Roman" w:cs="Times New Roman"/>
          <w:color w:val="000000" w:themeColor="text1"/>
        </w:rPr>
        <w:t>2.0</w:t>
      </w:r>
      <w:r w:rsidR="007265ED" w:rsidRPr="00702E5B">
        <w:rPr>
          <w:rFonts w:ascii="Times New Roman" w:hAnsi="Times New Roman" w:cs="Times New Roman"/>
          <w:color w:val="000000" w:themeColor="text1"/>
        </w:rPr>
        <w:t>4</w:t>
      </w:r>
      <w:r w:rsidRPr="00702E5B">
        <w:rPr>
          <w:rFonts w:ascii="Times New Roman" w:hAnsi="Times New Roman" w:cs="Times New Roman"/>
          <w:color w:val="000000" w:themeColor="text1"/>
        </w:rPr>
        <w:t xml:space="preserve">% and the Dow Jones Industrial Average has grown </w:t>
      </w:r>
      <w:r w:rsidR="008210CD" w:rsidRPr="00702E5B">
        <w:rPr>
          <w:rFonts w:ascii="Times New Roman" w:hAnsi="Times New Roman" w:cs="Times New Roman"/>
          <w:color w:val="000000" w:themeColor="text1"/>
        </w:rPr>
        <w:t xml:space="preserve">by </w:t>
      </w:r>
      <w:r w:rsidR="007265ED" w:rsidRPr="00702E5B">
        <w:rPr>
          <w:rFonts w:ascii="Times New Roman" w:hAnsi="Times New Roman" w:cs="Times New Roman"/>
          <w:color w:val="000000" w:themeColor="text1"/>
        </w:rPr>
        <w:t>4.80</w:t>
      </w:r>
      <w:r w:rsidRPr="00702E5B">
        <w:rPr>
          <w:rFonts w:ascii="Times New Roman" w:hAnsi="Times New Roman" w:cs="Times New Roman"/>
          <w:color w:val="000000" w:themeColor="text1"/>
        </w:rPr>
        <w:t>%.</w:t>
      </w:r>
    </w:p>
    <w:p w14:paraId="0EEED292" w14:textId="77777777" w:rsidR="004A45DB" w:rsidRPr="00702E5B" w:rsidRDefault="004A45DB" w:rsidP="00A5617E">
      <w:pPr>
        <w:spacing w:line="360" w:lineRule="auto"/>
        <w:rPr>
          <w:rFonts w:ascii="Times New Roman" w:hAnsi="Times New Roman" w:cs="Times New Roman"/>
          <w:color w:val="000000" w:themeColor="text1"/>
        </w:rPr>
      </w:pPr>
    </w:p>
    <w:p w14:paraId="49BD0EF4" w14:textId="77777777" w:rsidR="004A45DB" w:rsidRPr="00702E5B" w:rsidRDefault="00000000" w:rsidP="00A5617E">
      <w:pPr>
        <w:spacing w:line="360" w:lineRule="auto"/>
        <w:jc w:val="center"/>
        <w:rPr>
          <w:rFonts w:ascii="Times New Roman" w:hAnsi="Times New Roman" w:cs="Times New Roman"/>
          <w:b/>
          <w:color w:val="000000" w:themeColor="text1"/>
        </w:rPr>
      </w:pPr>
      <w:r w:rsidRPr="00702E5B">
        <w:rPr>
          <w:rFonts w:ascii="Times New Roman" w:hAnsi="Times New Roman" w:cs="Times New Roman"/>
          <w:b/>
          <w:color w:val="000000" w:themeColor="text1"/>
        </w:rPr>
        <w:t>Summary</w:t>
      </w:r>
    </w:p>
    <w:p w14:paraId="154664AB" w14:textId="1753144D" w:rsidR="0042388C" w:rsidRPr="007C7E30" w:rsidRDefault="00000000" w:rsidP="007C7E30">
      <w:pPr>
        <w:spacing w:line="360" w:lineRule="auto"/>
        <w:ind w:firstLine="720"/>
        <w:rPr>
          <w:color w:val="000000" w:themeColor="text1"/>
        </w:rPr>
      </w:pPr>
      <w:r w:rsidRPr="007C7E30">
        <w:rPr>
          <w:rFonts w:ascii="Times New Roman" w:hAnsi="Times New Roman" w:cs="Times New Roman"/>
          <w:color w:val="000000" w:themeColor="text1"/>
        </w:rPr>
        <w:t xml:space="preserve">For the week ending </w:t>
      </w:r>
      <w:r w:rsidR="00503B1E" w:rsidRPr="007C7E30">
        <w:rPr>
          <w:rFonts w:ascii="Times New Roman" w:hAnsi="Times New Roman" w:cs="Times New Roman"/>
          <w:color w:val="000000" w:themeColor="text1"/>
        </w:rPr>
        <w:t xml:space="preserve">August </w:t>
      </w:r>
      <w:r w:rsidR="0080600A">
        <w:rPr>
          <w:rFonts w:ascii="Times New Roman" w:hAnsi="Times New Roman" w:cs="Times New Roman"/>
          <w:color w:val="000000" w:themeColor="text1"/>
        </w:rPr>
        <w:t>9</w:t>
      </w:r>
      <w:r w:rsidR="00600575" w:rsidRPr="007C7E30">
        <w:rPr>
          <w:rFonts w:ascii="Times New Roman" w:hAnsi="Times New Roman" w:cs="Times New Roman"/>
          <w:color w:val="000000" w:themeColor="text1"/>
        </w:rPr>
        <w:t>, 2024</w:t>
      </w:r>
      <w:r w:rsidRPr="007C7E30">
        <w:rPr>
          <w:rFonts w:ascii="Times New Roman" w:hAnsi="Times New Roman" w:cs="Times New Roman"/>
          <w:color w:val="000000" w:themeColor="text1"/>
        </w:rPr>
        <w:t>, the stock with the greatest percentage increase was</w:t>
      </w:r>
      <w:r w:rsidR="001F0516" w:rsidRPr="007C7E30">
        <w:rPr>
          <w:rFonts w:ascii="Times New Roman" w:hAnsi="Times New Roman" w:cs="Times New Roman"/>
          <w:color w:val="000000" w:themeColor="text1"/>
        </w:rPr>
        <w:t xml:space="preserve"> IDEXX Laboratories, Inc (IDXX)</w:t>
      </w:r>
      <w:r w:rsidR="00CB0BB9" w:rsidRPr="007C7E30">
        <w:rPr>
          <w:rFonts w:ascii="Times New Roman" w:hAnsi="Times New Roman" w:cs="Times New Roman"/>
          <w:color w:val="000000" w:themeColor="text1"/>
        </w:rPr>
        <w:t>.</w:t>
      </w:r>
      <w:r w:rsidR="001F0516" w:rsidRPr="007C7E30">
        <w:rPr>
          <w:rFonts w:ascii="Times New Roman" w:hAnsi="Times New Roman" w:cs="Times New Roman"/>
          <w:color w:val="000000" w:themeColor="text1"/>
        </w:rPr>
        <w:t xml:space="preserve"> IDXX saw an increase in its stock price from $468.63 to $482.84, a 3.03% gain. </w:t>
      </w:r>
      <w:r w:rsidR="007265ED" w:rsidRPr="007C7E30">
        <w:rPr>
          <w:rFonts w:ascii="Times New Roman" w:hAnsi="Times New Roman" w:cs="Times New Roman"/>
          <w:color w:val="000000" w:themeColor="text1"/>
        </w:rPr>
        <w:t>This increase comes despite a backdrop of insider selling over the past year, which some investors might view as a cautionary signal. Additionally, recent earnings for Q2 2024 revealed mixed results, with revenue slightly surpassing expectations, but EPS missing</w:t>
      </w:r>
      <w:r w:rsidR="007C7E30">
        <w:rPr>
          <w:rFonts w:ascii="Times New Roman" w:hAnsi="Times New Roman" w:cs="Times New Roman"/>
          <w:color w:val="000000" w:themeColor="text1"/>
        </w:rPr>
        <w:t xml:space="preserve"> </w:t>
      </w:r>
      <w:r w:rsidR="007265ED" w:rsidRPr="007C7E30">
        <w:rPr>
          <w:rFonts w:ascii="Times New Roman" w:hAnsi="Times New Roman" w:cs="Times New Roman"/>
          <w:color w:val="000000" w:themeColor="text1"/>
        </w:rPr>
        <w:t xml:space="preserve">estimates by 14.98%, contributing to uncertainty about the stock's near-term performance. Despite these concerns, the stock's recent increase suggests resilience. </w:t>
      </w:r>
      <w:r w:rsidR="00F91F97" w:rsidRPr="007C7E30">
        <w:rPr>
          <w:rFonts w:ascii="Times New Roman" w:hAnsi="Times New Roman" w:cs="Times New Roman"/>
          <w:color w:val="000000" w:themeColor="text1"/>
        </w:rPr>
        <w:t xml:space="preserve">The stock with the second largest increase was </w:t>
      </w:r>
      <w:r w:rsidR="001F0516" w:rsidRPr="007C7E30">
        <w:rPr>
          <w:rFonts w:ascii="Times New Roman" w:hAnsi="Times New Roman" w:cs="Times New Roman"/>
          <w:color w:val="000000" w:themeColor="text1"/>
        </w:rPr>
        <w:t>T-Mobil US, Inc (TMUS). This week TMUS saw an increase in its stock price, which rose from $188.76 to $194.20</w:t>
      </w:r>
      <w:r w:rsidR="0080600A">
        <w:rPr>
          <w:rFonts w:ascii="Times New Roman" w:hAnsi="Times New Roman" w:cs="Times New Roman"/>
          <w:color w:val="000000" w:themeColor="text1"/>
        </w:rPr>
        <w:t>,</w:t>
      </w:r>
      <w:r w:rsidR="001F0516" w:rsidRPr="007C7E30">
        <w:rPr>
          <w:rFonts w:ascii="Times New Roman" w:hAnsi="Times New Roman" w:cs="Times New Roman"/>
          <w:color w:val="000000" w:themeColor="text1"/>
        </w:rPr>
        <w:t xml:space="preserve"> a 2.88%</w:t>
      </w:r>
      <w:r w:rsidR="00947DEB" w:rsidRPr="007C7E30">
        <w:rPr>
          <w:rFonts w:ascii="Times New Roman" w:hAnsi="Times New Roman" w:cs="Times New Roman"/>
          <w:color w:val="000000" w:themeColor="text1"/>
        </w:rPr>
        <w:t>.</w:t>
      </w:r>
    </w:p>
    <w:p w14:paraId="68B07DF8" w14:textId="2E3DE3A6" w:rsidR="004742FC" w:rsidRPr="0080600A" w:rsidRDefault="00000000" w:rsidP="007C7E30">
      <w:pPr>
        <w:spacing w:line="360" w:lineRule="auto"/>
        <w:ind w:firstLine="720"/>
        <w:rPr>
          <w:color w:val="000000" w:themeColor="text1"/>
        </w:rPr>
      </w:pPr>
      <w:r w:rsidRPr="007C7E30">
        <w:rPr>
          <w:rFonts w:ascii="Times New Roman" w:hAnsi="Times New Roman" w:cs="Times New Roman"/>
          <w:color w:val="000000" w:themeColor="text1"/>
        </w:rPr>
        <w:t>This week, the stock with the largest percentage decline was</w:t>
      </w:r>
      <w:r w:rsidR="00D12881" w:rsidRPr="007C7E30">
        <w:rPr>
          <w:rFonts w:ascii="Times New Roman" w:hAnsi="Times New Roman" w:cs="Times New Roman"/>
          <w:color w:val="000000" w:themeColor="text1"/>
        </w:rPr>
        <w:t xml:space="preserve"> </w:t>
      </w:r>
      <w:r w:rsidR="00446026" w:rsidRPr="007C7E30">
        <w:rPr>
          <w:rFonts w:ascii="Times New Roman" w:hAnsi="Times New Roman" w:cs="Times New Roman"/>
          <w:color w:val="000000" w:themeColor="text1"/>
        </w:rPr>
        <w:t>Walgreens Boots Alliance (WBA</w:t>
      </w:r>
      <w:r w:rsidR="006852E6" w:rsidRPr="007C7E30">
        <w:rPr>
          <w:rFonts w:ascii="Times New Roman" w:hAnsi="Times New Roman" w:cs="Times New Roman"/>
          <w:color w:val="000000" w:themeColor="text1"/>
        </w:rPr>
        <w:t>)</w:t>
      </w:r>
      <w:r w:rsidR="00E63BB9" w:rsidRPr="007C7E30">
        <w:rPr>
          <w:rFonts w:ascii="Times New Roman" w:hAnsi="Times New Roman" w:cs="Times New Roman"/>
          <w:color w:val="000000" w:themeColor="text1"/>
        </w:rPr>
        <w:t xml:space="preserve">. </w:t>
      </w:r>
      <w:r w:rsidR="00446026" w:rsidRPr="0080600A">
        <w:rPr>
          <w:rFonts w:ascii="Times New Roman" w:hAnsi="Times New Roman" w:cs="Times New Roman"/>
          <w:color w:val="000000" w:themeColor="text1"/>
        </w:rPr>
        <w:t>WBA</w:t>
      </w:r>
      <w:r w:rsidR="000B34FB" w:rsidRPr="0080600A">
        <w:rPr>
          <w:rFonts w:ascii="Times New Roman" w:hAnsi="Times New Roman" w:cs="Times New Roman"/>
          <w:color w:val="000000" w:themeColor="text1"/>
        </w:rPr>
        <w:t xml:space="preserve"> </w:t>
      </w:r>
      <w:r w:rsidR="006C4E10" w:rsidRPr="0080600A">
        <w:rPr>
          <w:rFonts w:ascii="Times New Roman" w:hAnsi="Times New Roman" w:cs="Times New Roman"/>
          <w:color w:val="000000" w:themeColor="text1"/>
        </w:rPr>
        <w:t>decreased</w:t>
      </w:r>
      <w:r w:rsidR="001040FF" w:rsidRPr="0080600A">
        <w:rPr>
          <w:rFonts w:ascii="Times New Roman" w:hAnsi="Times New Roman" w:cs="Times New Roman"/>
          <w:color w:val="000000" w:themeColor="text1"/>
        </w:rPr>
        <w:t xml:space="preserve"> </w:t>
      </w:r>
      <w:r w:rsidR="00446026" w:rsidRPr="0080600A">
        <w:rPr>
          <w:rFonts w:ascii="Times New Roman" w:hAnsi="Times New Roman" w:cs="Times New Roman"/>
          <w:color w:val="000000" w:themeColor="text1"/>
        </w:rPr>
        <w:t>6.97</w:t>
      </w:r>
      <w:r w:rsidR="000B34FB" w:rsidRPr="0080600A">
        <w:rPr>
          <w:rFonts w:ascii="Times New Roman" w:hAnsi="Times New Roman" w:cs="Times New Roman"/>
          <w:color w:val="000000" w:themeColor="text1"/>
        </w:rPr>
        <w:t>% in stock price, falling from $</w:t>
      </w:r>
      <w:r w:rsidR="00AA75B4" w:rsidRPr="0080600A">
        <w:rPr>
          <w:rFonts w:ascii="Times New Roman" w:hAnsi="Times New Roman" w:cs="Times New Roman"/>
          <w:color w:val="000000" w:themeColor="text1"/>
        </w:rPr>
        <w:t xml:space="preserve">11.48 </w:t>
      </w:r>
      <w:r w:rsidR="000B34FB" w:rsidRPr="0080600A">
        <w:rPr>
          <w:rFonts w:ascii="Times New Roman" w:hAnsi="Times New Roman" w:cs="Times New Roman"/>
          <w:color w:val="000000" w:themeColor="text1"/>
        </w:rPr>
        <w:t>to $</w:t>
      </w:r>
      <w:r w:rsidR="00AA75B4" w:rsidRPr="0080600A">
        <w:rPr>
          <w:rFonts w:ascii="Times New Roman" w:hAnsi="Times New Roman" w:cs="Times New Roman"/>
          <w:color w:val="000000" w:themeColor="text1"/>
        </w:rPr>
        <w:t>10.68</w:t>
      </w:r>
      <w:r w:rsidR="00125ECA" w:rsidRPr="0080600A">
        <w:rPr>
          <w:rFonts w:ascii="Times New Roman" w:hAnsi="Times New Roman" w:cs="Times New Roman"/>
          <w:color w:val="000000" w:themeColor="text1"/>
        </w:rPr>
        <w:t>.</w:t>
      </w:r>
      <w:r w:rsidR="00125ECA" w:rsidRPr="007C7E30">
        <w:rPr>
          <w:rFonts w:ascii="Times New Roman" w:hAnsi="Times New Roman" w:cs="Times New Roman"/>
          <w:color w:val="000000" w:themeColor="text1"/>
        </w:rPr>
        <w:t xml:space="preserve"> </w:t>
      </w:r>
      <w:r w:rsidR="007265ED" w:rsidRPr="007C7E30">
        <w:rPr>
          <w:rFonts w:ascii="Times New Roman" w:hAnsi="Times New Roman" w:cs="Times New Roman"/>
          <w:color w:val="000000" w:themeColor="text1"/>
        </w:rPr>
        <w:t xml:space="preserve">The company sold $750 million in high-yield bonds, up from an initially planned $600 million, reflecting strong demand despite a higher 8.125% coupon. Concurrently, Walgreens is considering selling its stake in the unprofitable primary care chain </w:t>
      </w:r>
      <w:proofErr w:type="spellStart"/>
      <w:r w:rsidR="007265ED" w:rsidRPr="007C7E30">
        <w:rPr>
          <w:rFonts w:ascii="Times New Roman" w:hAnsi="Times New Roman" w:cs="Times New Roman"/>
          <w:color w:val="000000" w:themeColor="text1"/>
        </w:rPr>
        <w:t>VillageMD</w:t>
      </w:r>
      <w:proofErr w:type="spellEnd"/>
      <w:r w:rsidR="007265ED" w:rsidRPr="007C7E30">
        <w:rPr>
          <w:rFonts w:ascii="Times New Roman" w:hAnsi="Times New Roman" w:cs="Times New Roman"/>
          <w:color w:val="000000" w:themeColor="text1"/>
        </w:rPr>
        <w:t xml:space="preserve">, reversing its previous commitment to expanding healthcare services. This potential sale comes as Walgreens continues to struggle, with its stock down over 59% year to date. </w:t>
      </w:r>
      <w:r w:rsidR="006C4E10" w:rsidRPr="0080600A">
        <w:rPr>
          <w:rFonts w:ascii="Times New Roman" w:hAnsi="Times New Roman" w:cs="Times New Roman"/>
          <w:color w:val="000000" w:themeColor="text1"/>
        </w:rPr>
        <w:t xml:space="preserve">The stock with the second largest decrease was </w:t>
      </w:r>
      <w:r w:rsidR="00446026" w:rsidRPr="007C7E30">
        <w:rPr>
          <w:rFonts w:ascii="Times New Roman" w:hAnsi="Times New Roman" w:cs="Times New Roman"/>
          <w:color w:val="000000" w:themeColor="text1"/>
        </w:rPr>
        <w:t>The First Bancorp, Inc. (FNLC)</w:t>
      </w:r>
      <w:r w:rsidR="006A70E4" w:rsidRPr="0080600A">
        <w:rPr>
          <w:rFonts w:ascii="Times New Roman" w:hAnsi="Times New Roman" w:cs="Times New Roman"/>
          <w:color w:val="000000" w:themeColor="text1"/>
        </w:rPr>
        <w:t xml:space="preserve">. </w:t>
      </w:r>
      <w:r w:rsidR="00446026" w:rsidRPr="0080600A">
        <w:rPr>
          <w:rFonts w:ascii="Times New Roman" w:hAnsi="Times New Roman" w:cs="Times New Roman"/>
          <w:color w:val="000000" w:themeColor="text1"/>
        </w:rPr>
        <w:t>FNLC</w:t>
      </w:r>
      <w:r w:rsidR="006C4E10" w:rsidRPr="0080600A">
        <w:rPr>
          <w:rFonts w:ascii="Times New Roman" w:hAnsi="Times New Roman" w:cs="Times New Roman"/>
          <w:color w:val="000000" w:themeColor="text1"/>
        </w:rPr>
        <w:t xml:space="preserve"> </w:t>
      </w:r>
      <w:r w:rsidR="006A70E4" w:rsidRPr="0080600A">
        <w:rPr>
          <w:rFonts w:ascii="Times New Roman" w:hAnsi="Times New Roman" w:cs="Times New Roman"/>
          <w:color w:val="000000" w:themeColor="text1"/>
        </w:rPr>
        <w:t xml:space="preserve">stock dipped </w:t>
      </w:r>
      <w:r w:rsidR="00446026" w:rsidRPr="0080600A">
        <w:rPr>
          <w:rFonts w:ascii="Times New Roman" w:hAnsi="Times New Roman" w:cs="Times New Roman"/>
          <w:color w:val="000000" w:themeColor="text1"/>
        </w:rPr>
        <w:t>6.59</w:t>
      </w:r>
      <w:r w:rsidR="006A70E4" w:rsidRPr="0080600A">
        <w:rPr>
          <w:rFonts w:ascii="Times New Roman" w:hAnsi="Times New Roman" w:cs="Times New Roman"/>
          <w:color w:val="000000" w:themeColor="text1"/>
        </w:rPr>
        <w:t>% from $</w:t>
      </w:r>
      <w:r w:rsidR="00446026" w:rsidRPr="0080600A">
        <w:rPr>
          <w:rFonts w:ascii="Times New Roman" w:hAnsi="Times New Roman" w:cs="Times New Roman"/>
          <w:color w:val="000000" w:themeColor="text1"/>
        </w:rPr>
        <w:t>25.65</w:t>
      </w:r>
      <w:r w:rsidR="006A70E4" w:rsidRPr="0080600A">
        <w:rPr>
          <w:rFonts w:ascii="Times New Roman" w:hAnsi="Times New Roman" w:cs="Times New Roman"/>
          <w:color w:val="000000" w:themeColor="text1"/>
        </w:rPr>
        <w:t xml:space="preserve"> to $</w:t>
      </w:r>
      <w:r w:rsidR="00446026" w:rsidRPr="0080600A">
        <w:rPr>
          <w:rFonts w:ascii="Times New Roman" w:hAnsi="Times New Roman" w:cs="Times New Roman"/>
          <w:color w:val="000000" w:themeColor="text1"/>
        </w:rPr>
        <w:t>23.96</w:t>
      </w:r>
      <w:r w:rsidR="001B1A20" w:rsidRPr="0080600A">
        <w:rPr>
          <w:rFonts w:ascii="Times New Roman" w:hAnsi="Times New Roman" w:cs="Times New Roman"/>
          <w:color w:val="000000" w:themeColor="text1"/>
        </w:rPr>
        <w:t>.</w:t>
      </w:r>
    </w:p>
    <w:p w14:paraId="2D075E20" w14:textId="77777777" w:rsidR="00446026" w:rsidRPr="00702E5B" w:rsidRDefault="00446026" w:rsidP="00A5617E">
      <w:pPr>
        <w:pStyle w:val="NormalWeb"/>
        <w:spacing w:line="360" w:lineRule="auto"/>
        <w:rPr>
          <w:color w:val="000000" w:themeColor="text1"/>
        </w:rPr>
      </w:pPr>
    </w:p>
    <w:p w14:paraId="7AEF9483" w14:textId="77777777" w:rsidR="00446026" w:rsidRPr="00702E5B" w:rsidRDefault="00446026" w:rsidP="00A5617E">
      <w:pPr>
        <w:pStyle w:val="NormalWeb"/>
        <w:spacing w:line="360" w:lineRule="auto"/>
      </w:pPr>
    </w:p>
    <w:p w14:paraId="08155F3D" w14:textId="2931705E" w:rsidR="004742FC" w:rsidRPr="00702E5B" w:rsidRDefault="00000000" w:rsidP="00A5617E">
      <w:pPr>
        <w:spacing w:line="360" w:lineRule="auto"/>
        <w:ind w:firstLine="720"/>
        <w:jc w:val="center"/>
        <w:rPr>
          <w:rFonts w:ascii="Times New Roman" w:hAnsi="Times New Roman" w:cs="Times New Roman"/>
          <w:b/>
        </w:rPr>
      </w:pPr>
      <w:r w:rsidRPr="00702E5B">
        <w:rPr>
          <w:rFonts w:ascii="Times New Roman" w:hAnsi="Times New Roman" w:cs="Times New Roman"/>
          <w:b/>
        </w:rPr>
        <w:lastRenderedPageBreak/>
        <w:t>Overview</w:t>
      </w:r>
    </w:p>
    <w:p w14:paraId="5D05969A" w14:textId="19257576" w:rsidR="0042388C" w:rsidRPr="00702E5B" w:rsidRDefault="00000000" w:rsidP="00A5617E">
      <w:pPr>
        <w:spacing w:line="360" w:lineRule="auto"/>
        <w:ind w:firstLine="720"/>
        <w:rPr>
          <w:rFonts w:ascii="Times New Roman" w:hAnsi="Times New Roman" w:cs="Times New Roman"/>
          <w:b/>
        </w:rPr>
      </w:pPr>
      <w:r w:rsidRPr="00702E5B">
        <w:rPr>
          <w:rFonts w:ascii="Times New Roman" w:hAnsi="Times New Roman" w:cs="Times New Roman"/>
        </w:rPr>
        <w:t xml:space="preserve">The HSI was developed by Marie Kenney, while a student at </w:t>
      </w:r>
      <w:proofErr w:type="spellStart"/>
      <w:r w:rsidRPr="00702E5B">
        <w:rPr>
          <w:rFonts w:ascii="Times New Roman" w:hAnsi="Times New Roman" w:cs="Times New Roman"/>
        </w:rPr>
        <w:t>Husson</w:t>
      </w:r>
      <w:proofErr w:type="spellEnd"/>
      <w:r w:rsidRPr="00702E5B">
        <w:rPr>
          <w:rFonts w:ascii="Times New Roman" w:hAnsi="Times New Roman" w:cs="Times New Roman"/>
        </w:rPr>
        <w:t xml:space="preserve"> University, in</w:t>
      </w:r>
    </w:p>
    <w:p w14:paraId="3A6F7CCB" w14:textId="77777777" w:rsidR="0042388C" w:rsidRPr="00702E5B" w:rsidRDefault="00000000" w:rsidP="00A5617E">
      <w:pPr>
        <w:spacing w:line="360" w:lineRule="auto"/>
        <w:rPr>
          <w:rFonts w:ascii="Times New Roman" w:hAnsi="Times New Roman" w:cs="Times New Roman"/>
        </w:rPr>
      </w:pPr>
      <w:r w:rsidRPr="00702E5B">
        <w:rPr>
          <w:rFonts w:ascii="Times New Roman" w:hAnsi="Times New Roman" w:cs="Times New Roman"/>
        </w:rPr>
        <w:t>consultation with Associate Professor J. Douglas Wellington. The index is currently being</w:t>
      </w:r>
    </w:p>
    <w:p w14:paraId="62135255" w14:textId="77777777" w:rsidR="0042388C" w:rsidRPr="00702E5B" w:rsidRDefault="00000000" w:rsidP="00A5617E">
      <w:pPr>
        <w:spacing w:line="360" w:lineRule="auto"/>
        <w:rPr>
          <w:rFonts w:ascii="Times New Roman" w:hAnsi="Times New Roman" w:cs="Times New Roman"/>
        </w:rPr>
      </w:pPr>
      <w:r w:rsidRPr="00702E5B">
        <w:rPr>
          <w:rFonts w:ascii="Times New Roman" w:hAnsi="Times New Roman" w:cs="Times New Roman"/>
        </w:rPr>
        <w:t xml:space="preserve">tracked and analyzed by </w:t>
      </w:r>
      <w:proofErr w:type="spellStart"/>
      <w:r w:rsidRPr="00702E5B">
        <w:rPr>
          <w:rFonts w:ascii="Times New Roman" w:hAnsi="Times New Roman" w:cs="Times New Roman"/>
        </w:rPr>
        <w:t>Husson</w:t>
      </w:r>
      <w:proofErr w:type="spellEnd"/>
      <w:r w:rsidRPr="00702E5B">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702E5B">
        <w:rPr>
          <w:rFonts w:ascii="Times New Roman" w:hAnsi="Times New Roman" w:cs="Times New Roman"/>
          <w:i/>
        </w:rPr>
        <w:t xml:space="preserve"> </w:t>
      </w:r>
    </w:p>
    <w:p w14:paraId="1A4A77E0" w14:textId="77777777" w:rsidR="0042388C" w:rsidRPr="00702E5B" w:rsidRDefault="0042388C" w:rsidP="00A5617E">
      <w:pPr>
        <w:spacing w:line="360" w:lineRule="auto"/>
        <w:jc w:val="center"/>
        <w:rPr>
          <w:rFonts w:ascii="Times New Roman" w:hAnsi="Times New Roman" w:cs="Times New Roman"/>
        </w:rPr>
      </w:pPr>
    </w:p>
    <w:p w14:paraId="35E57C8E" w14:textId="77777777" w:rsidR="0042388C" w:rsidRPr="00702E5B" w:rsidRDefault="00000000" w:rsidP="00A5617E">
      <w:pPr>
        <w:spacing w:line="360" w:lineRule="auto"/>
        <w:jc w:val="center"/>
        <w:rPr>
          <w:rFonts w:ascii="Times New Roman" w:hAnsi="Times New Roman" w:cs="Times New Roman"/>
          <w:i/>
        </w:rPr>
      </w:pPr>
      <w:r w:rsidRPr="00702E5B">
        <w:rPr>
          <w:rFonts w:ascii="Times New Roman" w:hAnsi="Times New Roman" w:cs="Times New Roman"/>
          <w:i/>
        </w:rPr>
        <w:t>References</w:t>
      </w:r>
    </w:p>
    <w:p w14:paraId="374A1850" w14:textId="77777777" w:rsidR="00702E5B" w:rsidRPr="00702E5B" w:rsidRDefault="00702E5B" w:rsidP="00702E5B">
      <w:pPr>
        <w:pStyle w:val="NormalWeb"/>
        <w:ind w:left="567" w:hanging="567"/>
      </w:pPr>
      <w:r w:rsidRPr="00702E5B">
        <w:t>“</w:t>
      </w:r>
      <w:proofErr w:type="spellStart"/>
      <w:r w:rsidRPr="00702E5B">
        <w:t>Idexx</w:t>
      </w:r>
      <w:proofErr w:type="spellEnd"/>
      <w:r w:rsidRPr="00702E5B">
        <w:t xml:space="preserve"> (IDXX) Q2 Earnings: Taking a Look at Key Metrics versus Estimates.” </w:t>
      </w:r>
      <w:r w:rsidRPr="00702E5B">
        <w:rPr>
          <w:i/>
          <w:iCs/>
        </w:rPr>
        <w:t>Yahoo! Finance</w:t>
      </w:r>
      <w:r w:rsidRPr="00702E5B">
        <w:t xml:space="preserve">, Yahoo!, 6 Aug. 2024, finance.yahoo.com/news/idexx-idxx-q2-earnings-taking-133028927.html. </w:t>
      </w:r>
    </w:p>
    <w:p w14:paraId="3093773A" w14:textId="77777777" w:rsidR="00702E5B" w:rsidRPr="00702E5B" w:rsidRDefault="00702E5B" w:rsidP="00702E5B">
      <w:pPr>
        <w:pStyle w:val="NormalWeb"/>
        <w:ind w:left="567" w:hanging="567"/>
      </w:pPr>
      <w:r w:rsidRPr="00702E5B">
        <w:t xml:space="preserve">“Insiders at IDEXX Laboratories Sold US$3.2M in Stock, Alluding to Potential Weakness.” </w:t>
      </w:r>
      <w:r w:rsidRPr="00702E5B">
        <w:rPr>
          <w:i/>
          <w:iCs/>
        </w:rPr>
        <w:t>Yahoo! Finance</w:t>
      </w:r>
      <w:r w:rsidRPr="00702E5B">
        <w:t xml:space="preserve">, Yahoo!, 8 Aug. 2024, finance.yahoo.com/news/insiders-idexx-laboratories-sold-us-140014196.html. </w:t>
      </w:r>
    </w:p>
    <w:p w14:paraId="2451AE75" w14:textId="77777777" w:rsidR="00702E5B" w:rsidRPr="00702E5B" w:rsidRDefault="00702E5B" w:rsidP="00702E5B">
      <w:pPr>
        <w:pStyle w:val="NormalWeb"/>
        <w:ind w:left="567" w:hanging="567"/>
      </w:pPr>
      <w:proofErr w:type="spellStart"/>
      <w:r w:rsidRPr="00702E5B">
        <w:t>Pifer</w:t>
      </w:r>
      <w:proofErr w:type="spellEnd"/>
      <w:r w:rsidRPr="00702E5B">
        <w:t xml:space="preserve">, Rebecca. “Walgreens Considering Full Sale of </w:t>
      </w:r>
      <w:proofErr w:type="spellStart"/>
      <w:r w:rsidRPr="00702E5B">
        <w:t>Villagemd</w:t>
      </w:r>
      <w:proofErr w:type="spellEnd"/>
      <w:r w:rsidRPr="00702E5B">
        <w:t xml:space="preserve">.” </w:t>
      </w:r>
      <w:r w:rsidRPr="00702E5B">
        <w:rPr>
          <w:i/>
          <w:iCs/>
        </w:rPr>
        <w:t>Yahoo! Finance</w:t>
      </w:r>
      <w:r w:rsidRPr="00702E5B">
        <w:t xml:space="preserve">, Yahoo!, 8 Aug. 2024, finance.yahoo.com/news/walgreens-considering-full-sale-villagemd-090228707.html. </w:t>
      </w:r>
    </w:p>
    <w:p w14:paraId="6C9E95CB" w14:textId="77777777" w:rsidR="00702E5B" w:rsidRPr="00702E5B" w:rsidRDefault="00702E5B" w:rsidP="00702E5B">
      <w:pPr>
        <w:pStyle w:val="NormalWeb"/>
        <w:ind w:left="567" w:hanging="567"/>
      </w:pPr>
      <w:r w:rsidRPr="00702E5B">
        <w:t xml:space="preserve">Tobin, Michael. “Walgreens Sells $750 Million in Its Upsized First Junk Bond Sale.” </w:t>
      </w:r>
      <w:r w:rsidRPr="00702E5B">
        <w:rPr>
          <w:i/>
          <w:iCs/>
        </w:rPr>
        <w:t>Yahoo! Finance</w:t>
      </w:r>
      <w:r w:rsidRPr="00702E5B">
        <w:t xml:space="preserve">, Yahoo!, 8 Aug. 2024, finance.yahoo.com/news/walgreens-kicks-off-600-million-122443153.html. </w:t>
      </w:r>
    </w:p>
    <w:p w14:paraId="371B41F0" w14:textId="77777777" w:rsidR="0042388C" w:rsidRPr="00702E5B" w:rsidRDefault="0042388C" w:rsidP="00A5617E">
      <w:pPr>
        <w:spacing w:line="360" w:lineRule="auto"/>
        <w:rPr>
          <w:rFonts w:ascii="Times New Roman" w:hAnsi="Times New Roman" w:cs="Times New Roman"/>
          <w:i/>
        </w:rPr>
      </w:pPr>
    </w:p>
    <w:p w14:paraId="2BBD6171" w14:textId="77777777" w:rsidR="0042388C" w:rsidRPr="00702E5B" w:rsidRDefault="00000000" w:rsidP="00A5617E">
      <w:pPr>
        <w:spacing w:before="20" w:after="260" w:line="360" w:lineRule="auto"/>
        <w:jc w:val="center"/>
        <w:rPr>
          <w:rFonts w:ascii="Times New Roman" w:hAnsi="Times New Roman" w:cs="Times New Roman"/>
        </w:rPr>
      </w:pPr>
      <w:r w:rsidRPr="00702E5B">
        <w:rPr>
          <w:rFonts w:ascii="Times New Roman" w:hAnsi="Times New Roman" w:cs="Times New Roman"/>
          <w:b/>
        </w:rPr>
        <w:t xml:space="preserve">Composition of the </w:t>
      </w:r>
      <w:proofErr w:type="spellStart"/>
      <w:r w:rsidRPr="00702E5B">
        <w:rPr>
          <w:rFonts w:ascii="Times New Roman" w:hAnsi="Times New Roman" w:cs="Times New Roman"/>
          <w:b/>
        </w:rPr>
        <w:t>Husson</w:t>
      </w:r>
      <w:proofErr w:type="spellEnd"/>
      <w:r w:rsidRPr="00702E5B">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702E5B"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702E5B" w:rsidRDefault="00000000" w:rsidP="00A5617E">
            <w:pPr>
              <w:spacing w:before="40" w:after="60" w:line="360" w:lineRule="auto"/>
              <w:jc w:val="center"/>
              <w:rPr>
                <w:rFonts w:ascii="Times New Roman" w:hAnsi="Times New Roman" w:cs="Times New Roman"/>
              </w:rPr>
            </w:pPr>
            <w:r w:rsidRPr="00702E5B">
              <w:rPr>
                <w:rFonts w:ascii="Times New Roman" w:hAnsi="Times New Roman" w:cs="Times New Roman"/>
                <w:b/>
                <w:color w:val="000000"/>
              </w:rPr>
              <w:lastRenderedPageBreak/>
              <w:t>Ticker</w:t>
            </w:r>
          </w:p>
          <w:p w14:paraId="63CE9DBD" w14:textId="77777777" w:rsidR="0042388C" w:rsidRPr="00702E5B" w:rsidRDefault="00000000" w:rsidP="00A5617E">
            <w:pPr>
              <w:spacing w:before="40" w:after="60" w:line="360" w:lineRule="auto"/>
              <w:jc w:val="center"/>
              <w:rPr>
                <w:rFonts w:ascii="Times New Roman" w:hAnsi="Times New Roman" w:cs="Times New Roman"/>
              </w:rPr>
            </w:pPr>
            <w:r w:rsidRPr="00702E5B">
              <w:rPr>
                <w:rFonts w:ascii="Times New Roman" w:hAnsi="Times New Roman" w:cs="Times New Roman"/>
                <w:b/>
                <w:color w:val="000000"/>
              </w:rPr>
              <w:t>Symbol:</w:t>
            </w:r>
          </w:p>
          <w:p w14:paraId="088637AD" w14:textId="77777777" w:rsidR="0042388C" w:rsidRPr="00702E5B" w:rsidRDefault="00000000" w:rsidP="00A5617E">
            <w:pPr>
              <w:spacing w:before="40" w:after="60" w:line="360" w:lineRule="auto"/>
              <w:jc w:val="center"/>
              <w:rPr>
                <w:rFonts w:ascii="Times New Roman" w:hAnsi="Times New Roman" w:cs="Times New Roman"/>
              </w:rPr>
            </w:pPr>
            <w:r w:rsidRPr="00702E5B">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702E5B" w:rsidRDefault="0042388C" w:rsidP="00A5617E">
            <w:pPr>
              <w:spacing w:line="360" w:lineRule="auto"/>
              <w:rPr>
                <w:rFonts w:ascii="Times New Roman" w:hAnsi="Times New Roman" w:cs="Times New Roman"/>
              </w:rPr>
            </w:pPr>
          </w:p>
          <w:p w14:paraId="052E0D35" w14:textId="77777777" w:rsidR="0042388C" w:rsidRPr="00702E5B" w:rsidRDefault="00000000" w:rsidP="00A5617E">
            <w:pPr>
              <w:spacing w:before="220" w:after="200" w:line="360" w:lineRule="auto"/>
              <w:jc w:val="center"/>
              <w:rPr>
                <w:rFonts w:ascii="Times New Roman" w:hAnsi="Times New Roman" w:cs="Times New Roman"/>
              </w:rPr>
            </w:pPr>
            <w:r w:rsidRPr="00702E5B">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702E5B" w:rsidRDefault="00000000" w:rsidP="00A5617E">
            <w:pPr>
              <w:spacing w:before="40" w:after="60" w:line="360" w:lineRule="auto"/>
              <w:jc w:val="center"/>
              <w:rPr>
                <w:rFonts w:ascii="Times New Roman" w:hAnsi="Times New Roman" w:cs="Times New Roman"/>
              </w:rPr>
            </w:pPr>
            <w:r w:rsidRPr="00702E5B">
              <w:rPr>
                <w:rFonts w:ascii="Times New Roman" w:hAnsi="Times New Roman" w:cs="Times New Roman"/>
                <w:b/>
                <w:color w:val="000000"/>
              </w:rPr>
              <w:t>Maine</w:t>
            </w:r>
          </w:p>
          <w:p w14:paraId="45A4E1E6" w14:textId="77777777" w:rsidR="0042388C" w:rsidRPr="00702E5B" w:rsidRDefault="00000000" w:rsidP="00A5617E">
            <w:pPr>
              <w:spacing w:before="40" w:after="60" w:line="360" w:lineRule="auto"/>
              <w:jc w:val="center"/>
              <w:rPr>
                <w:rFonts w:ascii="Times New Roman" w:hAnsi="Times New Roman" w:cs="Times New Roman"/>
              </w:rPr>
            </w:pPr>
            <w:r w:rsidRPr="00702E5B">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702E5B" w:rsidRDefault="0042388C" w:rsidP="00A5617E">
            <w:pPr>
              <w:spacing w:line="360" w:lineRule="auto"/>
              <w:rPr>
                <w:rFonts w:ascii="Times New Roman" w:hAnsi="Times New Roman" w:cs="Times New Roman"/>
              </w:rPr>
            </w:pPr>
          </w:p>
          <w:p w14:paraId="49400639" w14:textId="77777777" w:rsidR="0042388C" w:rsidRPr="00702E5B" w:rsidRDefault="00000000" w:rsidP="00A5617E">
            <w:pPr>
              <w:spacing w:before="220" w:after="200" w:line="360" w:lineRule="auto"/>
              <w:jc w:val="center"/>
              <w:rPr>
                <w:rFonts w:ascii="Times New Roman" w:hAnsi="Times New Roman" w:cs="Times New Roman"/>
              </w:rPr>
            </w:pPr>
            <w:r w:rsidRPr="00702E5B">
              <w:rPr>
                <w:rFonts w:ascii="Times New Roman" w:hAnsi="Times New Roman" w:cs="Times New Roman"/>
                <w:b/>
                <w:color w:val="000000"/>
              </w:rPr>
              <w:t>Sector</w:t>
            </w:r>
          </w:p>
        </w:tc>
      </w:tr>
      <w:tr w:rsidR="0042388C" w:rsidRPr="00702E5B"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Utilities</w:t>
            </w:r>
          </w:p>
        </w:tc>
      </w:tr>
      <w:tr w:rsidR="0042388C" w:rsidRPr="00702E5B"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Financials</w:t>
            </w:r>
          </w:p>
        </w:tc>
      </w:tr>
      <w:tr w:rsidR="0042388C" w:rsidRPr="00702E5B"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Financials</w:t>
            </w:r>
          </w:p>
        </w:tc>
      </w:tr>
      <w:tr w:rsidR="0042388C" w:rsidRPr="00702E5B"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Financials</w:t>
            </w:r>
          </w:p>
        </w:tc>
      </w:tr>
      <w:tr w:rsidR="0042388C" w:rsidRPr="00702E5B"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Communications Services</w:t>
            </w:r>
          </w:p>
        </w:tc>
      </w:tr>
      <w:tr w:rsidR="0042388C" w:rsidRPr="00702E5B"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Consumer Staples</w:t>
            </w:r>
          </w:p>
        </w:tc>
      </w:tr>
      <w:tr w:rsidR="0042388C" w:rsidRPr="00702E5B"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 xml:space="preserve">Consumer </w:t>
            </w:r>
            <w:proofErr w:type="spellStart"/>
            <w:r w:rsidRPr="00702E5B">
              <w:rPr>
                <w:rFonts w:ascii="Times New Roman" w:hAnsi="Times New Roman" w:cs="Times New Roman"/>
                <w:color w:val="000000"/>
              </w:rPr>
              <w:t>Discretionaries</w:t>
            </w:r>
            <w:proofErr w:type="spellEnd"/>
          </w:p>
        </w:tc>
      </w:tr>
      <w:tr w:rsidR="0042388C" w:rsidRPr="00702E5B"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Financials</w:t>
            </w:r>
          </w:p>
        </w:tc>
      </w:tr>
      <w:tr w:rsidR="0042388C" w:rsidRPr="00702E5B"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Industrials</w:t>
            </w:r>
          </w:p>
        </w:tc>
      </w:tr>
      <w:tr w:rsidR="0042388C" w:rsidRPr="00702E5B"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lastRenderedPageBreak/>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 xml:space="preserve">Consumer </w:t>
            </w:r>
            <w:proofErr w:type="spellStart"/>
            <w:r w:rsidRPr="00702E5B">
              <w:rPr>
                <w:rFonts w:ascii="Times New Roman" w:hAnsi="Times New Roman" w:cs="Times New Roman"/>
                <w:color w:val="000000"/>
              </w:rPr>
              <w:t>Discretionaries</w:t>
            </w:r>
            <w:proofErr w:type="spellEnd"/>
          </w:p>
        </w:tc>
      </w:tr>
      <w:tr w:rsidR="0042388C" w:rsidRPr="00702E5B"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 xml:space="preserve">Consumer </w:t>
            </w:r>
            <w:proofErr w:type="spellStart"/>
            <w:r w:rsidRPr="00702E5B">
              <w:rPr>
                <w:rFonts w:ascii="Times New Roman" w:hAnsi="Times New Roman" w:cs="Times New Roman"/>
                <w:color w:val="000000"/>
              </w:rPr>
              <w:t>Discretionaries</w:t>
            </w:r>
            <w:proofErr w:type="spellEnd"/>
          </w:p>
        </w:tc>
      </w:tr>
      <w:tr w:rsidR="0042388C" w:rsidRPr="00702E5B"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702E5B" w:rsidRDefault="00000000" w:rsidP="00A5617E">
            <w:pPr>
              <w:spacing w:before="80" w:after="80" w:line="360" w:lineRule="auto"/>
              <w:rPr>
                <w:rFonts w:ascii="Times New Roman" w:hAnsi="Times New Roman" w:cs="Times New Roman"/>
              </w:rPr>
            </w:pPr>
            <w:proofErr w:type="spellStart"/>
            <w:r w:rsidRPr="00702E5B">
              <w:rPr>
                <w:rFonts w:ascii="Times New Roman" w:hAnsi="Times New Roman" w:cs="Times New Roman"/>
                <w:color w:val="000000"/>
              </w:rPr>
              <w:t>ImmuCell</w:t>
            </w:r>
            <w:proofErr w:type="spellEnd"/>
            <w:r w:rsidRPr="00702E5B">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Health Care</w:t>
            </w:r>
          </w:p>
        </w:tc>
      </w:tr>
      <w:tr w:rsidR="0042388C" w:rsidRPr="00702E5B"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Health Care</w:t>
            </w:r>
          </w:p>
        </w:tc>
      </w:tr>
      <w:tr w:rsidR="0042388C" w:rsidRPr="00702E5B"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 xml:space="preserve">Consumer </w:t>
            </w:r>
            <w:proofErr w:type="spellStart"/>
            <w:r w:rsidRPr="00702E5B">
              <w:rPr>
                <w:rFonts w:ascii="Times New Roman" w:hAnsi="Times New Roman" w:cs="Times New Roman"/>
                <w:color w:val="000000"/>
              </w:rPr>
              <w:t>Discretionaries</w:t>
            </w:r>
            <w:proofErr w:type="spellEnd"/>
          </w:p>
        </w:tc>
      </w:tr>
      <w:tr w:rsidR="0042388C" w:rsidRPr="00702E5B"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 xml:space="preserve">Consumer </w:t>
            </w:r>
            <w:proofErr w:type="spellStart"/>
            <w:r w:rsidRPr="00702E5B">
              <w:rPr>
                <w:rFonts w:ascii="Times New Roman" w:hAnsi="Times New Roman" w:cs="Times New Roman"/>
                <w:color w:val="000000"/>
              </w:rPr>
              <w:t>Discretionaries</w:t>
            </w:r>
            <w:proofErr w:type="spellEnd"/>
          </w:p>
        </w:tc>
      </w:tr>
      <w:tr w:rsidR="0042388C" w:rsidRPr="00702E5B"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Financials</w:t>
            </w:r>
          </w:p>
        </w:tc>
      </w:tr>
      <w:tr w:rsidR="0042388C" w:rsidRPr="00702E5B"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 xml:space="preserve">Consumer </w:t>
            </w:r>
            <w:proofErr w:type="spellStart"/>
            <w:r w:rsidRPr="00702E5B">
              <w:rPr>
                <w:rFonts w:ascii="Times New Roman" w:hAnsi="Times New Roman" w:cs="Times New Roman"/>
                <w:color w:val="000000"/>
              </w:rPr>
              <w:t>Discretionaries</w:t>
            </w:r>
            <w:proofErr w:type="spellEnd"/>
          </w:p>
        </w:tc>
      </w:tr>
      <w:tr w:rsidR="0042388C" w:rsidRPr="00702E5B"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702E5B" w:rsidRDefault="00000000" w:rsidP="00A5617E">
            <w:pPr>
              <w:spacing w:before="80" w:after="80" w:line="360" w:lineRule="auto"/>
              <w:rPr>
                <w:rFonts w:ascii="Times New Roman" w:hAnsi="Times New Roman" w:cs="Times New Roman"/>
              </w:rPr>
            </w:pPr>
            <w:proofErr w:type="gramStart"/>
            <w:r w:rsidRPr="00702E5B">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Industrials</w:t>
            </w:r>
          </w:p>
        </w:tc>
      </w:tr>
      <w:tr w:rsidR="0042388C" w:rsidRPr="00702E5B"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Financials</w:t>
            </w:r>
          </w:p>
        </w:tc>
      </w:tr>
      <w:tr w:rsidR="0042388C" w:rsidRPr="00702E5B"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Consumer Services</w:t>
            </w:r>
          </w:p>
        </w:tc>
      </w:tr>
      <w:tr w:rsidR="0042388C" w:rsidRPr="00702E5B"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lastRenderedPageBreak/>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Industrials</w:t>
            </w:r>
          </w:p>
        </w:tc>
      </w:tr>
      <w:tr w:rsidR="0042388C" w:rsidRPr="00702E5B"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Financials</w:t>
            </w:r>
          </w:p>
        </w:tc>
      </w:tr>
      <w:tr w:rsidR="0042388C" w:rsidRPr="00702E5B"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Energy</w:t>
            </w:r>
          </w:p>
        </w:tc>
      </w:tr>
      <w:tr w:rsidR="0042388C" w:rsidRPr="00702E5B"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Consumer Staples</w:t>
            </w:r>
          </w:p>
        </w:tc>
      </w:tr>
      <w:tr w:rsidR="0042388C" w:rsidRPr="00702E5B"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Information Technology</w:t>
            </w:r>
          </w:p>
        </w:tc>
      </w:tr>
      <w:tr w:rsidR="0042388C" w:rsidRPr="00EC3B66"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702E5B"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EC3B66" w:rsidRDefault="00000000" w:rsidP="00A5617E">
            <w:pPr>
              <w:spacing w:before="80" w:after="80" w:line="360" w:lineRule="auto"/>
              <w:rPr>
                <w:rFonts w:ascii="Times New Roman" w:hAnsi="Times New Roman" w:cs="Times New Roman"/>
              </w:rPr>
            </w:pPr>
            <w:r w:rsidRPr="00702E5B">
              <w:rPr>
                <w:rFonts w:ascii="Times New Roman" w:hAnsi="Times New Roman" w:cs="Times New Roman"/>
                <w:color w:val="000000"/>
              </w:rPr>
              <w:t>Consumer Staples</w:t>
            </w:r>
          </w:p>
        </w:tc>
      </w:tr>
    </w:tbl>
    <w:p w14:paraId="27ABDFE3" w14:textId="77777777" w:rsidR="0042388C" w:rsidRPr="00EC3B66" w:rsidRDefault="0042388C" w:rsidP="00A5617E">
      <w:pPr>
        <w:spacing w:line="360" w:lineRule="auto"/>
        <w:rPr>
          <w:rFonts w:ascii="Times New Roman" w:hAnsi="Times New Roman" w:cs="Times New Roman"/>
        </w:rPr>
      </w:pPr>
    </w:p>
    <w:sectPr w:rsidR="0042388C" w:rsidRPr="00EC3B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embedRegular r:id="rId1" w:fontKey="{68FAA4FC-5D14-C044-85B3-C74B8A900F76}"/>
    <w:embedBold r:id="rId2" w:fontKey="{9E8744F6-5382-4144-A863-8A20378C1F66}"/>
    <w:embedItalic r:id="rId3" w:fontKey="{0DC33AC9-10B1-4944-A3BC-37750D0F4B25}"/>
  </w:font>
  <w:font w:name="Times New Roman">
    <w:panose1 w:val="02020603050405020304"/>
    <w:charset w:val="00"/>
    <w:family w:val="roman"/>
    <w:pitch w:val="variable"/>
    <w:sig w:usb0="E0002EFF" w:usb1="C000785B" w:usb2="00000009" w:usb3="00000000" w:csb0="000001FF" w:csb1="00000000"/>
    <w:embedRegular r:id="rId4" w:fontKey="{29C8BE58-AE49-2948-AD0C-AF8FFE39E780}"/>
    <w:embedBold r:id="rId5" w:fontKey="{7D8EC9DB-0C1F-B047-9BD0-47B88BD82663}"/>
    <w:embedItalic r:id="rId6" w:fontKey="{A771D37C-9616-6F46-A15C-50EFF5C6E662}"/>
  </w:font>
  <w:font w:name="Georgia">
    <w:panose1 w:val="02040502050405020303"/>
    <w:charset w:val="00"/>
    <w:family w:val="roman"/>
    <w:pitch w:val="variable"/>
    <w:sig w:usb0="00000287" w:usb1="00000000" w:usb2="00000000" w:usb3="00000000" w:csb0="0000009F" w:csb1="00000000"/>
    <w:embedRegular r:id="rId7" w:fontKey="{030B4B8F-A9C6-C74D-B220-9E141BE4BF08}"/>
    <w:embedItalic r:id="rId8" w:fontKey="{55592DB3-16A8-274E-B281-298D2DA64CE2}"/>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993F2813-AFD4-EB4D-ABA5-E88256310D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63B93"/>
    <w:rsid w:val="00091FBB"/>
    <w:rsid w:val="000B1398"/>
    <w:rsid w:val="000B34FB"/>
    <w:rsid w:val="001040FF"/>
    <w:rsid w:val="0010586D"/>
    <w:rsid w:val="00125ECA"/>
    <w:rsid w:val="00130A45"/>
    <w:rsid w:val="001B1A20"/>
    <w:rsid w:val="001D7502"/>
    <w:rsid w:val="001F0516"/>
    <w:rsid w:val="002243B4"/>
    <w:rsid w:val="00332771"/>
    <w:rsid w:val="0038715F"/>
    <w:rsid w:val="00400930"/>
    <w:rsid w:val="0042388C"/>
    <w:rsid w:val="00446026"/>
    <w:rsid w:val="00457613"/>
    <w:rsid w:val="004742FC"/>
    <w:rsid w:val="004A45DB"/>
    <w:rsid w:val="00503B1E"/>
    <w:rsid w:val="005132A7"/>
    <w:rsid w:val="00517457"/>
    <w:rsid w:val="005A628A"/>
    <w:rsid w:val="005B5365"/>
    <w:rsid w:val="005C7AB5"/>
    <w:rsid w:val="00600575"/>
    <w:rsid w:val="00615B87"/>
    <w:rsid w:val="006852E6"/>
    <w:rsid w:val="006A5D52"/>
    <w:rsid w:val="006A70E4"/>
    <w:rsid w:val="006C4E10"/>
    <w:rsid w:val="006E0A5C"/>
    <w:rsid w:val="00700B28"/>
    <w:rsid w:val="00702E5B"/>
    <w:rsid w:val="00712003"/>
    <w:rsid w:val="007265ED"/>
    <w:rsid w:val="007619E1"/>
    <w:rsid w:val="00767516"/>
    <w:rsid w:val="007C0AE1"/>
    <w:rsid w:val="007C7E30"/>
    <w:rsid w:val="007F179E"/>
    <w:rsid w:val="0080341A"/>
    <w:rsid w:val="0080600A"/>
    <w:rsid w:val="008210CD"/>
    <w:rsid w:val="008400F0"/>
    <w:rsid w:val="0085789E"/>
    <w:rsid w:val="00866C9C"/>
    <w:rsid w:val="00893D8E"/>
    <w:rsid w:val="008976DC"/>
    <w:rsid w:val="00920362"/>
    <w:rsid w:val="00947DEB"/>
    <w:rsid w:val="009F0E83"/>
    <w:rsid w:val="00A044E9"/>
    <w:rsid w:val="00A5617E"/>
    <w:rsid w:val="00AA75B4"/>
    <w:rsid w:val="00B72A82"/>
    <w:rsid w:val="00B82036"/>
    <w:rsid w:val="00B84D2C"/>
    <w:rsid w:val="00BE62AB"/>
    <w:rsid w:val="00C40D1F"/>
    <w:rsid w:val="00C52F8E"/>
    <w:rsid w:val="00CB0BB9"/>
    <w:rsid w:val="00D03A4A"/>
    <w:rsid w:val="00D12881"/>
    <w:rsid w:val="00DF0A0E"/>
    <w:rsid w:val="00E63BB9"/>
    <w:rsid w:val="00E84425"/>
    <w:rsid w:val="00EC0453"/>
    <w:rsid w:val="00EC3B66"/>
    <w:rsid w:val="00EE5314"/>
    <w:rsid w:val="00F81615"/>
    <w:rsid w:val="00F90BF7"/>
    <w:rsid w:val="00F91F97"/>
    <w:rsid w:val="00FB5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091FBB"/>
    <w:pPr>
      <w:spacing w:before="100" w:beforeAutospacing="1" w:after="100" w:afterAutospacing="1"/>
    </w:pPr>
    <w:rPr>
      <w:rFonts w:ascii="Times New Roman" w:eastAsia="Times New Roman" w:hAnsi="Times New Roman" w:cs="Times New Roman"/>
    </w:rPr>
  </w:style>
  <w:style w:type="character" w:customStyle="1" w:styleId="line-clamp-1">
    <w:name w:val="line-clamp-1"/>
    <w:basedOn w:val="DefaultParagraphFont"/>
    <w:rsid w:val="006A70E4"/>
  </w:style>
  <w:style w:type="paragraph" w:styleId="Revision">
    <w:name w:val="Revision"/>
    <w:hidden/>
    <w:uiPriority w:val="99"/>
    <w:semiHidden/>
    <w:rsid w:val="007C0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2610">
      <w:bodyDiv w:val="1"/>
      <w:marLeft w:val="0"/>
      <w:marRight w:val="0"/>
      <w:marTop w:val="0"/>
      <w:marBottom w:val="0"/>
      <w:divBdr>
        <w:top w:val="none" w:sz="0" w:space="0" w:color="auto"/>
        <w:left w:val="none" w:sz="0" w:space="0" w:color="auto"/>
        <w:bottom w:val="none" w:sz="0" w:space="0" w:color="auto"/>
        <w:right w:val="none" w:sz="0" w:space="0" w:color="auto"/>
      </w:divBdr>
    </w:div>
    <w:div w:id="114755160">
      <w:bodyDiv w:val="1"/>
      <w:marLeft w:val="0"/>
      <w:marRight w:val="0"/>
      <w:marTop w:val="0"/>
      <w:marBottom w:val="0"/>
      <w:divBdr>
        <w:top w:val="none" w:sz="0" w:space="0" w:color="auto"/>
        <w:left w:val="none" w:sz="0" w:space="0" w:color="auto"/>
        <w:bottom w:val="none" w:sz="0" w:space="0" w:color="auto"/>
        <w:right w:val="none" w:sz="0" w:space="0" w:color="auto"/>
      </w:divBdr>
      <w:divsChild>
        <w:div w:id="1281491305">
          <w:marLeft w:val="0"/>
          <w:marRight w:val="0"/>
          <w:marTop w:val="0"/>
          <w:marBottom w:val="0"/>
          <w:divBdr>
            <w:top w:val="none" w:sz="0" w:space="0" w:color="auto"/>
            <w:left w:val="none" w:sz="0" w:space="0" w:color="auto"/>
            <w:bottom w:val="none" w:sz="0" w:space="0" w:color="auto"/>
            <w:right w:val="none" w:sz="0" w:space="0" w:color="auto"/>
          </w:divBdr>
          <w:divsChild>
            <w:div w:id="1545168538">
              <w:marLeft w:val="0"/>
              <w:marRight w:val="0"/>
              <w:marTop w:val="0"/>
              <w:marBottom w:val="0"/>
              <w:divBdr>
                <w:top w:val="none" w:sz="0" w:space="0" w:color="auto"/>
                <w:left w:val="none" w:sz="0" w:space="0" w:color="auto"/>
                <w:bottom w:val="none" w:sz="0" w:space="0" w:color="auto"/>
                <w:right w:val="none" w:sz="0" w:space="0" w:color="auto"/>
              </w:divBdr>
              <w:divsChild>
                <w:div w:id="174270429">
                  <w:marLeft w:val="0"/>
                  <w:marRight w:val="0"/>
                  <w:marTop w:val="0"/>
                  <w:marBottom w:val="0"/>
                  <w:divBdr>
                    <w:top w:val="none" w:sz="0" w:space="0" w:color="auto"/>
                    <w:left w:val="none" w:sz="0" w:space="0" w:color="auto"/>
                    <w:bottom w:val="none" w:sz="0" w:space="0" w:color="auto"/>
                    <w:right w:val="none" w:sz="0" w:space="0" w:color="auto"/>
                  </w:divBdr>
                  <w:divsChild>
                    <w:div w:id="11797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594">
          <w:marLeft w:val="0"/>
          <w:marRight w:val="0"/>
          <w:marTop w:val="0"/>
          <w:marBottom w:val="0"/>
          <w:divBdr>
            <w:top w:val="none" w:sz="0" w:space="0" w:color="auto"/>
            <w:left w:val="none" w:sz="0" w:space="0" w:color="auto"/>
            <w:bottom w:val="none" w:sz="0" w:space="0" w:color="auto"/>
            <w:right w:val="none" w:sz="0" w:space="0" w:color="auto"/>
          </w:divBdr>
          <w:divsChild>
            <w:div w:id="400324688">
              <w:marLeft w:val="0"/>
              <w:marRight w:val="0"/>
              <w:marTop w:val="0"/>
              <w:marBottom w:val="0"/>
              <w:divBdr>
                <w:top w:val="none" w:sz="0" w:space="0" w:color="auto"/>
                <w:left w:val="none" w:sz="0" w:space="0" w:color="auto"/>
                <w:bottom w:val="none" w:sz="0" w:space="0" w:color="auto"/>
                <w:right w:val="none" w:sz="0" w:space="0" w:color="auto"/>
              </w:divBdr>
              <w:divsChild>
                <w:div w:id="1897862213">
                  <w:marLeft w:val="0"/>
                  <w:marRight w:val="0"/>
                  <w:marTop w:val="0"/>
                  <w:marBottom w:val="0"/>
                  <w:divBdr>
                    <w:top w:val="none" w:sz="0" w:space="0" w:color="auto"/>
                    <w:left w:val="none" w:sz="0" w:space="0" w:color="auto"/>
                    <w:bottom w:val="none" w:sz="0" w:space="0" w:color="auto"/>
                    <w:right w:val="none" w:sz="0" w:space="0" w:color="auto"/>
                  </w:divBdr>
                  <w:divsChild>
                    <w:div w:id="6108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7177">
      <w:bodyDiv w:val="1"/>
      <w:marLeft w:val="0"/>
      <w:marRight w:val="0"/>
      <w:marTop w:val="0"/>
      <w:marBottom w:val="0"/>
      <w:divBdr>
        <w:top w:val="none" w:sz="0" w:space="0" w:color="auto"/>
        <w:left w:val="none" w:sz="0" w:space="0" w:color="auto"/>
        <w:bottom w:val="none" w:sz="0" w:space="0" w:color="auto"/>
        <w:right w:val="none" w:sz="0" w:space="0" w:color="auto"/>
      </w:divBdr>
    </w:div>
    <w:div w:id="249579765">
      <w:bodyDiv w:val="1"/>
      <w:marLeft w:val="0"/>
      <w:marRight w:val="0"/>
      <w:marTop w:val="0"/>
      <w:marBottom w:val="0"/>
      <w:divBdr>
        <w:top w:val="none" w:sz="0" w:space="0" w:color="auto"/>
        <w:left w:val="none" w:sz="0" w:space="0" w:color="auto"/>
        <w:bottom w:val="none" w:sz="0" w:space="0" w:color="auto"/>
        <w:right w:val="none" w:sz="0" w:space="0" w:color="auto"/>
      </w:divBdr>
      <w:divsChild>
        <w:div w:id="1263804702">
          <w:marLeft w:val="0"/>
          <w:marRight w:val="0"/>
          <w:marTop w:val="0"/>
          <w:marBottom w:val="0"/>
          <w:divBdr>
            <w:top w:val="none" w:sz="0" w:space="0" w:color="auto"/>
            <w:left w:val="none" w:sz="0" w:space="0" w:color="auto"/>
            <w:bottom w:val="none" w:sz="0" w:space="0" w:color="auto"/>
            <w:right w:val="none" w:sz="0" w:space="0" w:color="auto"/>
          </w:divBdr>
          <w:divsChild>
            <w:div w:id="409928426">
              <w:marLeft w:val="0"/>
              <w:marRight w:val="0"/>
              <w:marTop w:val="0"/>
              <w:marBottom w:val="0"/>
              <w:divBdr>
                <w:top w:val="none" w:sz="0" w:space="0" w:color="auto"/>
                <w:left w:val="none" w:sz="0" w:space="0" w:color="auto"/>
                <w:bottom w:val="none" w:sz="0" w:space="0" w:color="auto"/>
                <w:right w:val="none" w:sz="0" w:space="0" w:color="auto"/>
              </w:divBdr>
              <w:divsChild>
                <w:div w:id="258300571">
                  <w:marLeft w:val="0"/>
                  <w:marRight w:val="0"/>
                  <w:marTop w:val="0"/>
                  <w:marBottom w:val="0"/>
                  <w:divBdr>
                    <w:top w:val="none" w:sz="0" w:space="0" w:color="auto"/>
                    <w:left w:val="none" w:sz="0" w:space="0" w:color="auto"/>
                    <w:bottom w:val="none" w:sz="0" w:space="0" w:color="auto"/>
                    <w:right w:val="none" w:sz="0" w:space="0" w:color="auto"/>
                  </w:divBdr>
                  <w:divsChild>
                    <w:div w:id="8514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7410">
      <w:bodyDiv w:val="1"/>
      <w:marLeft w:val="0"/>
      <w:marRight w:val="0"/>
      <w:marTop w:val="0"/>
      <w:marBottom w:val="0"/>
      <w:divBdr>
        <w:top w:val="none" w:sz="0" w:space="0" w:color="auto"/>
        <w:left w:val="none" w:sz="0" w:space="0" w:color="auto"/>
        <w:bottom w:val="none" w:sz="0" w:space="0" w:color="auto"/>
        <w:right w:val="none" w:sz="0" w:space="0" w:color="auto"/>
      </w:divBdr>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51840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835">
          <w:marLeft w:val="0"/>
          <w:marRight w:val="0"/>
          <w:marTop w:val="0"/>
          <w:marBottom w:val="0"/>
          <w:divBdr>
            <w:top w:val="none" w:sz="0" w:space="0" w:color="auto"/>
            <w:left w:val="none" w:sz="0" w:space="0" w:color="auto"/>
            <w:bottom w:val="none" w:sz="0" w:space="0" w:color="auto"/>
            <w:right w:val="none" w:sz="0" w:space="0" w:color="auto"/>
          </w:divBdr>
          <w:divsChild>
            <w:div w:id="1857497704">
              <w:marLeft w:val="0"/>
              <w:marRight w:val="0"/>
              <w:marTop w:val="0"/>
              <w:marBottom w:val="0"/>
              <w:divBdr>
                <w:top w:val="none" w:sz="0" w:space="0" w:color="auto"/>
                <w:left w:val="none" w:sz="0" w:space="0" w:color="auto"/>
                <w:bottom w:val="none" w:sz="0" w:space="0" w:color="auto"/>
                <w:right w:val="none" w:sz="0" w:space="0" w:color="auto"/>
              </w:divBdr>
              <w:divsChild>
                <w:div w:id="83503396">
                  <w:marLeft w:val="0"/>
                  <w:marRight w:val="0"/>
                  <w:marTop w:val="0"/>
                  <w:marBottom w:val="0"/>
                  <w:divBdr>
                    <w:top w:val="none" w:sz="0" w:space="0" w:color="auto"/>
                    <w:left w:val="none" w:sz="0" w:space="0" w:color="auto"/>
                    <w:bottom w:val="none" w:sz="0" w:space="0" w:color="auto"/>
                    <w:right w:val="none" w:sz="0" w:space="0" w:color="auto"/>
                  </w:divBdr>
                  <w:divsChild>
                    <w:div w:id="13614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7746">
          <w:marLeft w:val="0"/>
          <w:marRight w:val="0"/>
          <w:marTop w:val="0"/>
          <w:marBottom w:val="0"/>
          <w:divBdr>
            <w:top w:val="none" w:sz="0" w:space="0" w:color="auto"/>
            <w:left w:val="none" w:sz="0" w:space="0" w:color="auto"/>
            <w:bottom w:val="none" w:sz="0" w:space="0" w:color="auto"/>
            <w:right w:val="none" w:sz="0" w:space="0" w:color="auto"/>
          </w:divBdr>
          <w:divsChild>
            <w:div w:id="1119494060">
              <w:marLeft w:val="0"/>
              <w:marRight w:val="0"/>
              <w:marTop w:val="0"/>
              <w:marBottom w:val="0"/>
              <w:divBdr>
                <w:top w:val="none" w:sz="0" w:space="0" w:color="auto"/>
                <w:left w:val="none" w:sz="0" w:space="0" w:color="auto"/>
                <w:bottom w:val="none" w:sz="0" w:space="0" w:color="auto"/>
                <w:right w:val="none" w:sz="0" w:space="0" w:color="auto"/>
              </w:divBdr>
              <w:divsChild>
                <w:div w:id="1412122958">
                  <w:marLeft w:val="0"/>
                  <w:marRight w:val="0"/>
                  <w:marTop w:val="0"/>
                  <w:marBottom w:val="0"/>
                  <w:divBdr>
                    <w:top w:val="none" w:sz="0" w:space="0" w:color="auto"/>
                    <w:left w:val="none" w:sz="0" w:space="0" w:color="auto"/>
                    <w:bottom w:val="none" w:sz="0" w:space="0" w:color="auto"/>
                    <w:right w:val="none" w:sz="0" w:space="0" w:color="auto"/>
                  </w:divBdr>
                  <w:divsChild>
                    <w:div w:id="17669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35161">
      <w:bodyDiv w:val="1"/>
      <w:marLeft w:val="0"/>
      <w:marRight w:val="0"/>
      <w:marTop w:val="0"/>
      <w:marBottom w:val="0"/>
      <w:divBdr>
        <w:top w:val="none" w:sz="0" w:space="0" w:color="auto"/>
        <w:left w:val="none" w:sz="0" w:space="0" w:color="auto"/>
        <w:bottom w:val="none" w:sz="0" w:space="0" w:color="auto"/>
        <w:right w:val="none" w:sz="0" w:space="0" w:color="auto"/>
      </w:divBdr>
    </w:div>
    <w:div w:id="757097856">
      <w:bodyDiv w:val="1"/>
      <w:marLeft w:val="0"/>
      <w:marRight w:val="0"/>
      <w:marTop w:val="0"/>
      <w:marBottom w:val="0"/>
      <w:divBdr>
        <w:top w:val="none" w:sz="0" w:space="0" w:color="auto"/>
        <w:left w:val="none" w:sz="0" w:space="0" w:color="auto"/>
        <w:bottom w:val="none" w:sz="0" w:space="0" w:color="auto"/>
        <w:right w:val="none" w:sz="0" w:space="0" w:color="auto"/>
      </w:divBdr>
    </w:div>
    <w:div w:id="886721475">
      <w:bodyDiv w:val="1"/>
      <w:marLeft w:val="0"/>
      <w:marRight w:val="0"/>
      <w:marTop w:val="0"/>
      <w:marBottom w:val="0"/>
      <w:divBdr>
        <w:top w:val="none" w:sz="0" w:space="0" w:color="auto"/>
        <w:left w:val="none" w:sz="0" w:space="0" w:color="auto"/>
        <w:bottom w:val="none" w:sz="0" w:space="0" w:color="auto"/>
        <w:right w:val="none" w:sz="0" w:space="0" w:color="auto"/>
      </w:divBdr>
    </w:div>
    <w:div w:id="1236160398">
      <w:bodyDiv w:val="1"/>
      <w:marLeft w:val="0"/>
      <w:marRight w:val="0"/>
      <w:marTop w:val="0"/>
      <w:marBottom w:val="0"/>
      <w:divBdr>
        <w:top w:val="none" w:sz="0" w:space="0" w:color="auto"/>
        <w:left w:val="none" w:sz="0" w:space="0" w:color="auto"/>
        <w:bottom w:val="none" w:sz="0" w:space="0" w:color="auto"/>
        <w:right w:val="none" w:sz="0" w:space="0" w:color="auto"/>
      </w:divBdr>
    </w:div>
    <w:div w:id="1265187246">
      <w:bodyDiv w:val="1"/>
      <w:marLeft w:val="0"/>
      <w:marRight w:val="0"/>
      <w:marTop w:val="0"/>
      <w:marBottom w:val="0"/>
      <w:divBdr>
        <w:top w:val="none" w:sz="0" w:space="0" w:color="auto"/>
        <w:left w:val="none" w:sz="0" w:space="0" w:color="auto"/>
        <w:bottom w:val="none" w:sz="0" w:space="0" w:color="auto"/>
        <w:right w:val="none" w:sz="0" w:space="0" w:color="auto"/>
      </w:divBdr>
    </w:div>
    <w:div w:id="1333871496">
      <w:bodyDiv w:val="1"/>
      <w:marLeft w:val="0"/>
      <w:marRight w:val="0"/>
      <w:marTop w:val="0"/>
      <w:marBottom w:val="0"/>
      <w:divBdr>
        <w:top w:val="none" w:sz="0" w:space="0" w:color="auto"/>
        <w:left w:val="none" w:sz="0" w:space="0" w:color="auto"/>
        <w:bottom w:val="none" w:sz="0" w:space="0" w:color="auto"/>
        <w:right w:val="none" w:sz="0" w:space="0" w:color="auto"/>
      </w:divBdr>
    </w:div>
    <w:div w:id="1549219632">
      <w:bodyDiv w:val="1"/>
      <w:marLeft w:val="0"/>
      <w:marRight w:val="0"/>
      <w:marTop w:val="0"/>
      <w:marBottom w:val="0"/>
      <w:divBdr>
        <w:top w:val="none" w:sz="0" w:space="0" w:color="auto"/>
        <w:left w:val="none" w:sz="0" w:space="0" w:color="auto"/>
        <w:bottom w:val="none" w:sz="0" w:space="0" w:color="auto"/>
        <w:right w:val="none" w:sz="0" w:space="0" w:color="auto"/>
      </w:divBdr>
    </w:div>
    <w:div w:id="1772314813">
      <w:bodyDiv w:val="1"/>
      <w:marLeft w:val="0"/>
      <w:marRight w:val="0"/>
      <w:marTop w:val="0"/>
      <w:marBottom w:val="0"/>
      <w:divBdr>
        <w:top w:val="none" w:sz="0" w:space="0" w:color="auto"/>
        <w:left w:val="none" w:sz="0" w:space="0" w:color="auto"/>
        <w:bottom w:val="none" w:sz="0" w:space="0" w:color="auto"/>
        <w:right w:val="none" w:sz="0" w:space="0" w:color="auto"/>
      </w:divBdr>
    </w:div>
    <w:div w:id="1800222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8D6F4-DBFE-674E-9483-5B88214F9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4</cp:revision>
  <cp:lastPrinted>2024-07-07T21:30:00Z</cp:lastPrinted>
  <dcterms:created xsi:type="dcterms:W3CDTF">2024-08-11T02:10:00Z</dcterms:created>
  <dcterms:modified xsi:type="dcterms:W3CDTF">2024-08-11T14:53:00Z</dcterms:modified>
</cp:coreProperties>
</file>