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A044E9" w:rsidRDefault="00000000" w:rsidP="00A5617E">
      <w:pPr>
        <w:spacing w:line="360" w:lineRule="auto"/>
        <w:jc w:val="center"/>
        <w:rPr>
          <w:rFonts w:ascii="Times New Roman" w:hAnsi="Times New Roman" w:cs="Times New Roman"/>
          <w:b/>
        </w:rPr>
      </w:pPr>
      <w:proofErr w:type="spellStart"/>
      <w:r w:rsidRPr="00A044E9">
        <w:rPr>
          <w:rFonts w:ascii="Times New Roman" w:hAnsi="Times New Roman" w:cs="Times New Roman"/>
          <w:b/>
        </w:rPr>
        <w:t>Husson</w:t>
      </w:r>
      <w:proofErr w:type="spellEnd"/>
      <w:r w:rsidRPr="00A044E9">
        <w:rPr>
          <w:rFonts w:ascii="Times New Roman" w:hAnsi="Times New Roman" w:cs="Times New Roman"/>
          <w:b/>
        </w:rPr>
        <w:t xml:space="preserve"> Stock Index</w:t>
      </w:r>
    </w:p>
    <w:p w14:paraId="4362DECD" w14:textId="77777777" w:rsidR="0042388C" w:rsidRPr="00A044E9" w:rsidRDefault="0042388C" w:rsidP="00A5617E">
      <w:pPr>
        <w:spacing w:line="360" w:lineRule="auto"/>
        <w:rPr>
          <w:rFonts w:ascii="Times New Roman" w:hAnsi="Times New Roman" w:cs="Times New Roman"/>
          <w:b/>
          <w:color w:val="000000" w:themeColor="text1"/>
        </w:rPr>
      </w:pPr>
    </w:p>
    <w:p w14:paraId="430A4234" w14:textId="62E19054" w:rsidR="0042388C" w:rsidRPr="00A044E9" w:rsidRDefault="00000000" w:rsidP="00A5617E">
      <w:pPr>
        <w:spacing w:line="360" w:lineRule="auto"/>
        <w:jc w:val="center"/>
        <w:rPr>
          <w:rFonts w:ascii="Times New Roman" w:hAnsi="Times New Roman" w:cs="Times New Roman"/>
          <w:color w:val="000000" w:themeColor="text1"/>
        </w:rPr>
      </w:pPr>
      <w:r w:rsidRPr="00A044E9">
        <w:rPr>
          <w:rFonts w:ascii="Times New Roman" w:hAnsi="Times New Roman" w:cs="Times New Roman"/>
          <w:b/>
          <w:color w:val="000000" w:themeColor="text1"/>
        </w:rPr>
        <w:t xml:space="preserve">Week Ended </w:t>
      </w:r>
      <w:r w:rsidR="00600575" w:rsidRPr="00A044E9">
        <w:rPr>
          <w:rFonts w:ascii="Times New Roman" w:hAnsi="Times New Roman" w:cs="Times New Roman"/>
          <w:b/>
          <w:color w:val="000000" w:themeColor="text1"/>
        </w:rPr>
        <w:t xml:space="preserve">July </w:t>
      </w:r>
      <w:r w:rsidR="006852E6" w:rsidRPr="00A044E9">
        <w:rPr>
          <w:rFonts w:ascii="Times New Roman" w:hAnsi="Times New Roman" w:cs="Times New Roman"/>
          <w:b/>
          <w:color w:val="000000" w:themeColor="text1"/>
        </w:rPr>
        <w:t>26</w:t>
      </w:r>
      <w:r w:rsidR="00600575" w:rsidRPr="00A044E9">
        <w:rPr>
          <w:rFonts w:ascii="Times New Roman" w:hAnsi="Times New Roman" w:cs="Times New Roman"/>
          <w:b/>
          <w:color w:val="000000" w:themeColor="text1"/>
        </w:rPr>
        <w:t>,</w:t>
      </w:r>
      <w:r w:rsidRPr="00A044E9">
        <w:rPr>
          <w:rFonts w:ascii="Times New Roman" w:hAnsi="Times New Roman" w:cs="Times New Roman"/>
          <w:b/>
          <w:color w:val="000000" w:themeColor="text1"/>
        </w:rPr>
        <w:t xml:space="preserve"> 2024</w:t>
      </w:r>
    </w:p>
    <w:p w14:paraId="0151D10D" w14:textId="63F7D2D5" w:rsidR="006C4E10" w:rsidRPr="00A044E9" w:rsidRDefault="00000000" w:rsidP="00A5617E">
      <w:pPr>
        <w:spacing w:line="360" w:lineRule="auto"/>
        <w:ind w:firstLine="720"/>
        <w:rPr>
          <w:rFonts w:ascii="Times New Roman" w:hAnsi="Times New Roman" w:cs="Times New Roman"/>
          <w:color w:val="000000" w:themeColor="text1"/>
        </w:rPr>
      </w:pPr>
      <w:r w:rsidRPr="00A044E9">
        <w:rPr>
          <w:rFonts w:ascii="Times New Roman" w:hAnsi="Times New Roman" w:cs="Times New Roman"/>
          <w:color w:val="000000" w:themeColor="text1"/>
        </w:rPr>
        <w:t xml:space="preserve"> For the week ending </w:t>
      </w:r>
      <w:r w:rsidR="00615B87" w:rsidRPr="00A044E9">
        <w:rPr>
          <w:rFonts w:ascii="Times New Roman" w:hAnsi="Times New Roman" w:cs="Times New Roman"/>
          <w:color w:val="000000" w:themeColor="text1"/>
        </w:rPr>
        <w:t>Ju</w:t>
      </w:r>
      <w:r w:rsidR="00600575" w:rsidRPr="00A044E9">
        <w:rPr>
          <w:rFonts w:ascii="Times New Roman" w:hAnsi="Times New Roman" w:cs="Times New Roman"/>
          <w:color w:val="000000" w:themeColor="text1"/>
        </w:rPr>
        <w:t xml:space="preserve">ly </w:t>
      </w:r>
      <w:r w:rsidR="006852E6" w:rsidRPr="00A044E9">
        <w:rPr>
          <w:rFonts w:ascii="Times New Roman" w:hAnsi="Times New Roman" w:cs="Times New Roman"/>
          <w:color w:val="000000" w:themeColor="text1"/>
        </w:rPr>
        <w:t>26</w:t>
      </w:r>
      <w:r w:rsidRPr="00A044E9">
        <w:rPr>
          <w:rFonts w:ascii="Times New Roman" w:hAnsi="Times New Roman" w:cs="Times New Roman"/>
          <w:color w:val="000000" w:themeColor="text1"/>
        </w:rPr>
        <w:t xml:space="preserve">, 2024, the </w:t>
      </w:r>
      <w:proofErr w:type="spellStart"/>
      <w:r w:rsidRPr="00A044E9">
        <w:rPr>
          <w:rFonts w:ascii="Times New Roman" w:hAnsi="Times New Roman" w:cs="Times New Roman"/>
          <w:color w:val="000000" w:themeColor="text1"/>
        </w:rPr>
        <w:t>Husson</w:t>
      </w:r>
      <w:proofErr w:type="spellEnd"/>
      <w:r w:rsidRPr="00A044E9">
        <w:rPr>
          <w:rFonts w:ascii="Times New Roman" w:hAnsi="Times New Roman" w:cs="Times New Roman"/>
          <w:color w:val="000000" w:themeColor="text1"/>
        </w:rPr>
        <w:t xml:space="preserve"> Stock Index (HSI) closed at </w:t>
      </w:r>
      <w:r w:rsidR="008976DC" w:rsidRPr="00A044E9">
        <w:rPr>
          <w:rFonts w:ascii="Times New Roman" w:hAnsi="Times New Roman" w:cs="Times New Roman"/>
          <w:color w:val="000000" w:themeColor="text1"/>
        </w:rPr>
        <w:t>22</w:t>
      </w:r>
      <w:r w:rsidR="006852E6" w:rsidRPr="00A044E9">
        <w:rPr>
          <w:rFonts w:ascii="Times New Roman" w:hAnsi="Times New Roman" w:cs="Times New Roman"/>
          <w:color w:val="000000" w:themeColor="text1"/>
        </w:rPr>
        <w:t>7</w:t>
      </w:r>
      <w:r w:rsidR="00C52F8E" w:rsidRPr="00A044E9">
        <w:rPr>
          <w:rFonts w:ascii="Times New Roman" w:hAnsi="Times New Roman" w:cs="Times New Roman"/>
          <w:color w:val="000000" w:themeColor="text1"/>
        </w:rPr>
        <w:t>.</w:t>
      </w:r>
      <w:r w:rsidR="006852E6" w:rsidRPr="00A044E9">
        <w:rPr>
          <w:rFonts w:ascii="Times New Roman" w:hAnsi="Times New Roman" w:cs="Times New Roman"/>
          <w:color w:val="000000" w:themeColor="text1"/>
        </w:rPr>
        <w:t>06</w:t>
      </w:r>
    </w:p>
    <w:p w14:paraId="7B9A95A9" w14:textId="097D7E41" w:rsidR="0042388C" w:rsidRPr="00A044E9" w:rsidRDefault="00E63BB9" w:rsidP="00A5617E">
      <w:pPr>
        <w:spacing w:line="360" w:lineRule="auto"/>
        <w:rPr>
          <w:rFonts w:ascii="Times New Roman" w:hAnsi="Times New Roman" w:cs="Times New Roman"/>
          <w:color w:val="000000" w:themeColor="text1"/>
        </w:rPr>
      </w:pPr>
      <w:r w:rsidRPr="00A044E9">
        <w:rPr>
          <w:rFonts w:ascii="Times New Roman" w:hAnsi="Times New Roman" w:cs="Times New Roman"/>
          <w:color w:val="000000" w:themeColor="text1"/>
        </w:rPr>
        <w:t xml:space="preserve"> which is a </w:t>
      </w:r>
      <w:r w:rsidR="006852E6" w:rsidRPr="00A044E9">
        <w:rPr>
          <w:rFonts w:ascii="Times New Roman" w:hAnsi="Times New Roman" w:cs="Times New Roman"/>
          <w:color w:val="000000" w:themeColor="text1"/>
        </w:rPr>
        <w:t>1.26</w:t>
      </w:r>
      <w:r w:rsidR="000B34FB" w:rsidRPr="00A044E9">
        <w:rPr>
          <w:rFonts w:ascii="Times New Roman" w:hAnsi="Times New Roman" w:cs="Times New Roman"/>
          <w:color w:val="000000" w:themeColor="text1"/>
        </w:rPr>
        <w:t xml:space="preserve">% </w:t>
      </w:r>
      <w:r w:rsidR="008976DC" w:rsidRPr="00A044E9">
        <w:rPr>
          <w:rFonts w:ascii="Times New Roman" w:hAnsi="Times New Roman" w:cs="Times New Roman"/>
          <w:color w:val="000000" w:themeColor="text1"/>
        </w:rPr>
        <w:t>increase</w:t>
      </w:r>
      <w:r w:rsidRPr="00A044E9">
        <w:rPr>
          <w:rFonts w:ascii="Times New Roman" w:hAnsi="Times New Roman" w:cs="Times New Roman"/>
          <w:color w:val="000000" w:themeColor="text1"/>
        </w:rPr>
        <w:t xml:space="preserve"> from the week prior. The </w:t>
      </w:r>
      <w:r w:rsidR="000B34FB" w:rsidRPr="00A044E9">
        <w:rPr>
          <w:rFonts w:ascii="Times New Roman" w:hAnsi="Times New Roman" w:cs="Times New Roman"/>
          <w:color w:val="000000" w:themeColor="text1"/>
        </w:rPr>
        <w:t xml:space="preserve">S&amp;P 500 </w:t>
      </w:r>
      <w:r w:rsidR="00C52F8E" w:rsidRPr="00A044E9">
        <w:rPr>
          <w:rFonts w:ascii="Times New Roman" w:hAnsi="Times New Roman" w:cs="Times New Roman"/>
          <w:color w:val="000000" w:themeColor="text1"/>
        </w:rPr>
        <w:t>de</w:t>
      </w:r>
      <w:r w:rsidR="00866C9C" w:rsidRPr="00A044E9">
        <w:rPr>
          <w:rFonts w:ascii="Times New Roman" w:hAnsi="Times New Roman" w:cs="Times New Roman"/>
          <w:color w:val="000000" w:themeColor="text1"/>
        </w:rPr>
        <w:t>creased</w:t>
      </w:r>
      <w:r w:rsidRPr="00A044E9">
        <w:rPr>
          <w:rFonts w:ascii="Times New Roman" w:hAnsi="Times New Roman" w:cs="Times New Roman"/>
          <w:color w:val="000000" w:themeColor="text1"/>
        </w:rPr>
        <w:t xml:space="preserve"> this wee</w:t>
      </w:r>
      <w:r w:rsidR="000B34FB" w:rsidRPr="00A044E9">
        <w:rPr>
          <w:rFonts w:ascii="Times New Roman" w:hAnsi="Times New Roman" w:cs="Times New Roman"/>
          <w:color w:val="000000" w:themeColor="text1"/>
        </w:rPr>
        <w:t xml:space="preserve">k by </w:t>
      </w:r>
      <w:r w:rsidR="006852E6" w:rsidRPr="00A044E9">
        <w:rPr>
          <w:rFonts w:ascii="Times New Roman" w:hAnsi="Times New Roman" w:cs="Times New Roman"/>
          <w:color w:val="000000" w:themeColor="text1"/>
        </w:rPr>
        <w:t>0.83</w:t>
      </w:r>
      <w:r w:rsidR="000B34FB" w:rsidRPr="00A044E9">
        <w:rPr>
          <w:rFonts w:ascii="Times New Roman" w:hAnsi="Times New Roman" w:cs="Times New Roman"/>
          <w:color w:val="000000" w:themeColor="text1"/>
        </w:rPr>
        <w:t xml:space="preserve">% </w:t>
      </w:r>
      <w:r w:rsidRPr="00A044E9">
        <w:rPr>
          <w:rFonts w:ascii="Times New Roman" w:hAnsi="Times New Roman" w:cs="Times New Roman"/>
          <w:color w:val="000000" w:themeColor="text1"/>
        </w:rPr>
        <w:t>from</w:t>
      </w:r>
      <w:r w:rsidR="00457613" w:rsidRPr="00A044E9">
        <w:rPr>
          <w:rFonts w:ascii="Times New Roman" w:hAnsi="Times New Roman" w:cs="Times New Roman"/>
          <w:color w:val="000000" w:themeColor="text1"/>
        </w:rPr>
        <w:t xml:space="preserve"> </w:t>
      </w:r>
      <w:r w:rsidR="00C52F8E" w:rsidRPr="00A044E9">
        <w:rPr>
          <w:rFonts w:ascii="Times New Roman" w:hAnsi="Times New Roman" w:cs="Times New Roman"/>
          <w:color w:val="000000" w:themeColor="text1"/>
        </w:rPr>
        <w:t>5,505.00</w:t>
      </w:r>
      <w:r w:rsidR="006852E6" w:rsidRPr="00A044E9">
        <w:rPr>
          <w:rFonts w:ascii="Times New Roman" w:hAnsi="Times New Roman" w:cs="Times New Roman"/>
          <w:color w:val="000000" w:themeColor="text1"/>
        </w:rPr>
        <w:t xml:space="preserve"> to 5,459.10</w:t>
      </w:r>
      <w:r w:rsidR="00C52F8E" w:rsidRPr="00A044E9">
        <w:rPr>
          <w:rFonts w:ascii="Times New Roman" w:hAnsi="Times New Roman" w:cs="Times New Roman"/>
          <w:color w:val="000000" w:themeColor="text1"/>
        </w:rPr>
        <w:t>.</w:t>
      </w:r>
      <w:r w:rsidRPr="00A044E9">
        <w:rPr>
          <w:rFonts w:ascii="Times New Roman" w:hAnsi="Times New Roman" w:cs="Times New Roman"/>
          <w:color w:val="000000" w:themeColor="text1"/>
        </w:rPr>
        <w:t xml:space="preserve"> The Dow Jones </w:t>
      </w:r>
      <w:r w:rsidR="00A43CF6">
        <w:rPr>
          <w:rFonts w:ascii="Times New Roman" w:hAnsi="Times New Roman" w:cs="Times New Roman"/>
          <w:color w:val="000000" w:themeColor="text1"/>
        </w:rPr>
        <w:t xml:space="preserve">Industrial Average </w:t>
      </w:r>
      <w:r w:rsidR="00866C9C" w:rsidRPr="00A044E9">
        <w:rPr>
          <w:rFonts w:ascii="Times New Roman" w:hAnsi="Times New Roman" w:cs="Times New Roman"/>
          <w:color w:val="000000" w:themeColor="text1"/>
        </w:rPr>
        <w:t>increased this past week</w:t>
      </w:r>
      <w:r w:rsidRPr="00A044E9">
        <w:rPr>
          <w:rFonts w:ascii="Times New Roman" w:hAnsi="Times New Roman" w:cs="Times New Roman"/>
          <w:color w:val="000000" w:themeColor="text1"/>
        </w:rPr>
        <w:t xml:space="preserve"> by </w:t>
      </w:r>
      <w:r w:rsidR="00EC0453" w:rsidRPr="00A044E9">
        <w:rPr>
          <w:rFonts w:ascii="Times New Roman" w:hAnsi="Times New Roman" w:cs="Times New Roman"/>
          <w:color w:val="000000" w:themeColor="text1"/>
        </w:rPr>
        <w:t>0.7</w:t>
      </w:r>
      <w:r w:rsidR="006852E6" w:rsidRPr="00A044E9">
        <w:rPr>
          <w:rFonts w:ascii="Times New Roman" w:hAnsi="Times New Roman" w:cs="Times New Roman"/>
          <w:color w:val="000000" w:themeColor="text1"/>
        </w:rPr>
        <w:t>5</w:t>
      </w:r>
      <w:r w:rsidRPr="00A044E9">
        <w:rPr>
          <w:rFonts w:ascii="Times New Roman" w:hAnsi="Times New Roman" w:cs="Times New Roman"/>
          <w:color w:val="000000" w:themeColor="text1"/>
        </w:rPr>
        <w:t>%</w:t>
      </w:r>
      <w:r w:rsidR="00B84D2C" w:rsidRPr="00A044E9">
        <w:rPr>
          <w:rFonts w:ascii="Times New Roman" w:hAnsi="Times New Roman" w:cs="Times New Roman"/>
          <w:color w:val="000000" w:themeColor="text1"/>
        </w:rPr>
        <w:t xml:space="preserve"> from</w:t>
      </w:r>
      <w:r w:rsidRPr="00A044E9">
        <w:rPr>
          <w:rFonts w:ascii="Times New Roman" w:hAnsi="Times New Roman" w:cs="Times New Roman"/>
          <w:color w:val="000000" w:themeColor="text1"/>
        </w:rPr>
        <w:t xml:space="preserve"> </w:t>
      </w:r>
      <w:r w:rsidR="008976DC" w:rsidRPr="00A044E9">
        <w:rPr>
          <w:rFonts w:ascii="Times New Roman" w:hAnsi="Times New Roman" w:cs="Times New Roman"/>
          <w:color w:val="000000" w:themeColor="text1"/>
        </w:rPr>
        <w:t>4</w:t>
      </w:r>
      <w:r w:rsidR="00E84425" w:rsidRPr="00A044E9">
        <w:rPr>
          <w:rFonts w:ascii="Times New Roman" w:hAnsi="Times New Roman" w:cs="Times New Roman"/>
          <w:color w:val="000000" w:themeColor="text1"/>
        </w:rPr>
        <w:t>0</w:t>
      </w:r>
      <w:r w:rsidR="008976DC" w:rsidRPr="00A044E9">
        <w:rPr>
          <w:rFonts w:ascii="Times New Roman" w:hAnsi="Times New Roman" w:cs="Times New Roman"/>
          <w:color w:val="000000" w:themeColor="text1"/>
        </w:rPr>
        <w:t>,</w:t>
      </w:r>
      <w:r w:rsidR="00E84425" w:rsidRPr="00A044E9">
        <w:rPr>
          <w:rFonts w:ascii="Times New Roman" w:hAnsi="Times New Roman" w:cs="Times New Roman"/>
          <w:color w:val="000000" w:themeColor="text1"/>
        </w:rPr>
        <w:t>287.53</w:t>
      </w:r>
      <w:r w:rsidR="006852E6" w:rsidRPr="00A044E9">
        <w:rPr>
          <w:rFonts w:ascii="Times New Roman" w:hAnsi="Times New Roman" w:cs="Times New Roman"/>
          <w:color w:val="000000" w:themeColor="text1"/>
        </w:rPr>
        <w:t xml:space="preserve"> to 40,589.34</w:t>
      </w:r>
      <w:r w:rsidR="00457613" w:rsidRPr="00A044E9">
        <w:rPr>
          <w:rFonts w:ascii="Times New Roman" w:hAnsi="Times New Roman" w:cs="Times New Roman"/>
          <w:color w:val="000000" w:themeColor="text1"/>
        </w:rPr>
        <w:t>.</w:t>
      </w:r>
      <w:r w:rsidRPr="00A044E9">
        <w:rPr>
          <w:rFonts w:ascii="Times New Roman" w:hAnsi="Times New Roman" w:cs="Times New Roman"/>
          <w:color w:val="000000" w:themeColor="text1"/>
        </w:rPr>
        <w:t xml:space="preserve"> Year to date, the HSI has fallen by </w:t>
      </w:r>
      <w:r w:rsidR="006852E6" w:rsidRPr="00A044E9">
        <w:rPr>
          <w:rFonts w:ascii="Times New Roman" w:hAnsi="Times New Roman" w:cs="Times New Roman"/>
          <w:color w:val="000000" w:themeColor="text1"/>
        </w:rPr>
        <w:t>0.04</w:t>
      </w:r>
      <w:r w:rsidRPr="00A044E9">
        <w:rPr>
          <w:rFonts w:ascii="Times New Roman" w:hAnsi="Times New Roman" w:cs="Times New Roman"/>
          <w:color w:val="000000" w:themeColor="text1"/>
        </w:rPr>
        <w:t xml:space="preserve">%, while the S&amp;P 500 has grown </w:t>
      </w:r>
      <w:r w:rsidR="008210CD" w:rsidRPr="00A044E9">
        <w:rPr>
          <w:rFonts w:ascii="Times New Roman" w:hAnsi="Times New Roman" w:cs="Times New Roman"/>
          <w:color w:val="000000" w:themeColor="text1"/>
        </w:rPr>
        <w:t xml:space="preserve">by </w:t>
      </w:r>
      <w:r w:rsidR="008976DC" w:rsidRPr="00A044E9">
        <w:rPr>
          <w:rFonts w:ascii="Times New Roman" w:hAnsi="Times New Roman" w:cs="Times New Roman"/>
          <w:color w:val="000000" w:themeColor="text1"/>
        </w:rPr>
        <w:t>1</w:t>
      </w:r>
      <w:r w:rsidR="006852E6" w:rsidRPr="00A044E9">
        <w:rPr>
          <w:rFonts w:ascii="Times New Roman" w:hAnsi="Times New Roman" w:cs="Times New Roman"/>
          <w:color w:val="000000" w:themeColor="text1"/>
        </w:rPr>
        <w:t>4</w:t>
      </w:r>
      <w:r w:rsidR="00E84425" w:rsidRPr="00A044E9">
        <w:rPr>
          <w:rFonts w:ascii="Times New Roman" w:hAnsi="Times New Roman" w:cs="Times New Roman"/>
          <w:color w:val="000000" w:themeColor="text1"/>
        </w:rPr>
        <w:t>.4</w:t>
      </w:r>
      <w:r w:rsidR="006852E6" w:rsidRPr="00A044E9">
        <w:rPr>
          <w:rFonts w:ascii="Times New Roman" w:hAnsi="Times New Roman" w:cs="Times New Roman"/>
          <w:color w:val="000000" w:themeColor="text1"/>
        </w:rPr>
        <w:t>5</w:t>
      </w:r>
      <w:r w:rsidRPr="00A044E9">
        <w:rPr>
          <w:rFonts w:ascii="Times New Roman" w:hAnsi="Times New Roman" w:cs="Times New Roman"/>
          <w:color w:val="000000" w:themeColor="text1"/>
        </w:rPr>
        <w:t xml:space="preserve">% and the Dow Jones has grown </w:t>
      </w:r>
      <w:r w:rsidR="008210CD" w:rsidRPr="00A044E9">
        <w:rPr>
          <w:rFonts w:ascii="Times New Roman" w:hAnsi="Times New Roman" w:cs="Times New Roman"/>
          <w:color w:val="000000" w:themeColor="text1"/>
        </w:rPr>
        <w:t xml:space="preserve">by </w:t>
      </w:r>
      <w:r w:rsidR="006852E6" w:rsidRPr="00A044E9">
        <w:rPr>
          <w:rFonts w:ascii="Times New Roman" w:hAnsi="Times New Roman" w:cs="Times New Roman"/>
          <w:color w:val="000000" w:themeColor="text1"/>
        </w:rPr>
        <w:t>7</w:t>
      </w:r>
      <w:r w:rsidR="008976DC" w:rsidRPr="00A044E9">
        <w:rPr>
          <w:rFonts w:ascii="Times New Roman" w:hAnsi="Times New Roman" w:cs="Times New Roman"/>
          <w:color w:val="000000" w:themeColor="text1"/>
        </w:rPr>
        <w:t>.</w:t>
      </w:r>
      <w:r w:rsidR="006852E6" w:rsidRPr="00A044E9">
        <w:rPr>
          <w:rFonts w:ascii="Times New Roman" w:hAnsi="Times New Roman" w:cs="Times New Roman"/>
          <w:color w:val="000000" w:themeColor="text1"/>
        </w:rPr>
        <w:t>6</w:t>
      </w:r>
      <w:r w:rsidR="00E84425" w:rsidRPr="00A044E9">
        <w:rPr>
          <w:rFonts w:ascii="Times New Roman" w:hAnsi="Times New Roman" w:cs="Times New Roman"/>
          <w:color w:val="000000" w:themeColor="text1"/>
        </w:rPr>
        <w:t>9</w:t>
      </w:r>
      <w:r w:rsidRPr="00A044E9">
        <w:rPr>
          <w:rFonts w:ascii="Times New Roman" w:hAnsi="Times New Roman" w:cs="Times New Roman"/>
          <w:color w:val="000000" w:themeColor="text1"/>
        </w:rPr>
        <w:t>%.</w:t>
      </w:r>
    </w:p>
    <w:p w14:paraId="0EEED292" w14:textId="77777777" w:rsidR="004A45DB" w:rsidRPr="00A044E9" w:rsidRDefault="004A45DB" w:rsidP="00A5617E">
      <w:pPr>
        <w:spacing w:line="360" w:lineRule="auto"/>
        <w:rPr>
          <w:rFonts w:ascii="Times New Roman" w:hAnsi="Times New Roman" w:cs="Times New Roman"/>
          <w:color w:val="000000" w:themeColor="text1"/>
        </w:rPr>
      </w:pPr>
    </w:p>
    <w:p w14:paraId="49BD0EF4" w14:textId="77777777" w:rsidR="004A45DB" w:rsidRPr="00A044E9" w:rsidRDefault="00000000" w:rsidP="00A5617E">
      <w:pPr>
        <w:spacing w:line="360" w:lineRule="auto"/>
        <w:jc w:val="center"/>
        <w:rPr>
          <w:rFonts w:ascii="Times New Roman" w:hAnsi="Times New Roman" w:cs="Times New Roman"/>
          <w:b/>
          <w:color w:val="000000" w:themeColor="text1"/>
        </w:rPr>
      </w:pPr>
      <w:r w:rsidRPr="00A044E9">
        <w:rPr>
          <w:rFonts w:ascii="Times New Roman" w:hAnsi="Times New Roman" w:cs="Times New Roman"/>
          <w:b/>
          <w:color w:val="000000" w:themeColor="text1"/>
        </w:rPr>
        <w:t>Summary</w:t>
      </w:r>
    </w:p>
    <w:p w14:paraId="154664AB" w14:textId="094E55CD" w:rsidR="0042388C" w:rsidRDefault="00000000" w:rsidP="00E20E60">
      <w:pPr>
        <w:spacing w:line="360" w:lineRule="auto"/>
        <w:ind w:firstLine="720"/>
        <w:rPr>
          <w:rFonts w:ascii="Times New Roman" w:hAnsi="Times New Roman" w:cs="Times New Roman"/>
          <w:color w:val="000000" w:themeColor="text1"/>
        </w:rPr>
      </w:pPr>
      <w:r w:rsidRPr="002D4F73">
        <w:rPr>
          <w:rFonts w:ascii="Times New Roman" w:hAnsi="Times New Roman" w:cs="Times New Roman"/>
          <w:color w:val="000000" w:themeColor="text1"/>
        </w:rPr>
        <w:t xml:space="preserve">For the week ending </w:t>
      </w:r>
      <w:r w:rsidR="00600575" w:rsidRPr="002D4F73">
        <w:rPr>
          <w:rFonts w:ascii="Times New Roman" w:hAnsi="Times New Roman" w:cs="Times New Roman"/>
          <w:color w:val="000000" w:themeColor="text1"/>
        </w:rPr>
        <w:t xml:space="preserve">July </w:t>
      </w:r>
      <w:r w:rsidR="006852E6" w:rsidRPr="002D4F73">
        <w:rPr>
          <w:rFonts w:ascii="Times New Roman" w:hAnsi="Times New Roman" w:cs="Times New Roman"/>
          <w:color w:val="000000" w:themeColor="text1"/>
        </w:rPr>
        <w:t>26</w:t>
      </w:r>
      <w:r w:rsidR="00600575" w:rsidRPr="002D4F73">
        <w:rPr>
          <w:rFonts w:ascii="Times New Roman" w:hAnsi="Times New Roman" w:cs="Times New Roman"/>
          <w:color w:val="000000" w:themeColor="text1"/>
        </w:rPr>
        <w:t>, 2024</w:t>
      </w:r>
      <w:r w:rsidRPr="002D4F73">
        <w:rPr>
          <w:rFonts w:ascii="Times New Roman" w:hAnsi="Times New Roman" w:cs="Times New Roman"/>
          <w:color w:val="000000" w:themeColor="text1"/>
        </w:rPr>
        <w:t>, the stock with the greatest percentage increase was</w:t>
      </w:r>
      <w:r w:rsidR="002243B4" w:rsidRPr="002D4F73">
        <w:rPr>
          <w:rFonts w:ascii="Times New Roman" w:hAnsi="Times New Roman" w:cs="Times New Roman"/>
          <w:color w:val="000000" w:themeColor="text1"/>
        </w:rPr>
        <w:t xml:space="preserve"> </w:t>
      </w:r>
      <w:r w:rsidR="006852E6" w:rsidRPr="002D4F73">
        <w:rPr>
          <w:rFonts w:ascii="Times New Roman" w:hAnsi="Times New Roman" w:cs="Times New Roman"/>
          <w:color w:val="000000" w:themeColor="text1"/>
        </w:rPr>
        <w:t>Charter Communications, Inc. (CHTR).</w:t>
      </w:r>
      <w:r w:rsidRPr="002D4F73">
        <w:rPr>
          <w:rFonts w:ascii="Times New Roman" w:hAnsi="Times New Roman" w:cs="Times New Roman"/>
          <w:color w:val="000000" w:themeColor="text1"/>
        </w:rPr>
        <w:t xml:space="preserve"> </w:t>
      </w:r>
      <w:r w:rsidR="00F81615" w:rsidRPr="002D4F73">
        <w:rPr>
          <w:rFonts w:ascii="Times New Roman" w:hAnsi="Times New Roman" w:cs="Times New Roman"/>
          <w:color w:val="000000" w:themeColor="text1"/>
        </w:rPr>
        <w:t xml:space="preserve">This week </w:t>
      </w:r>
      <w:r w:rsidR="006852E6" w:rsidRPr="002D4F73">
        <w:rPr>
          <w:rFonts w:ascii="Times New Roman" w:hAnsi="Times New Roman" w:cs="Times New Roman"/>
          <w:color w:val="000000" w:themeColor="text1"/>
        </w:rPr>
        <w:t>CHTR</w:t>
      </w:r>
      <w:r w:rsidR="00F81615" w:rsidRPr="002D4F73">
        <w:rPr>
          <w:rFonts w:ascii="Times New Roman" w:hAnsi="Times New Roman" w:cs="Times New Roman"/>
          <w:color w:val="000000" w:themeColor="text1"/>
        </w:rPr>
        <w:t xml:space="preserve"> saw a</w:t>
      </w:r>
      <w:r w:rsidR="00E63BB9" w:rsidRPr="002D4F73">
        <w:rPr>
          <w:rFonts w:ascii="Times New Roman" w:hAnsi="Times New Roman" w:cs="Times New Roman"/>
          <w:color w:val="000000" w:themeColor="text1"/>
        </w:rPr>
        <w:t xml:space="preserve">n </w:t>
      </w:r>
      <w:r w:rsidR="00F81615" w:rsidRPr="002D4F73">
        <w:rPr>
          <w:rFonts w:ascii="Times New Roman" w:hAnsi="Times New Roman" w:cs="Times New Roman"/>
          <w:color w:val="000000" w:themeColor="text1"/>
        </w:rPr>
        <w:t>increase in its stock price, which rose from $</w:t>
      </w:r>
      <w:r w:rsidR="006852E6" w:rsidRPr="002D4F73">
        <w:rPr>
          <w:rFonts w:ascii="Times New Roman" w:hAnsi="Times New Roman" w:cs="Times New Roman"/>
          <w:color w:val="000000" w:themeColor="text1"/>
        </w:rPr>
        <w:t>320.31</w:t>
      </w:r>
      <w:r w:rsidR="00457613" w:rsidRPr="002D4F73">
        <w:rPr>
          <w:rFonts w:ascii="Times New Roman" w:hAnsi="Times New Roman" w:cs="Times New Roman"/>
          <w:color w:val="000000" w:themeColor="text1"/>
        </w:rPr>
        <w:t xml:space="preserve"> to</w:t>
      </w:r>
      <w:r w:rsidR="00F81615" w:rsidRPr="002D4F73">
        <w:rPr>
          <w:rFonts w:ascii="Times New Roman" w:hAnsi="Times New Roman" w:cs="Times New Roman"/>
          <w:color w:val="000000" w:themeColor="text1"/>
        </w:rPr>
        <w:t xml:space="preserve"> $</w:t>
      </w:r>
      <w:r w:rsidR="006852E6" w:rsidRPr="002D4F73">
        <w:rPr>
          <w:rFonts w:ascii="Times New Roman" w:hAnsi="Times New Roman" w:cs="Times New Roman"/>
          <w:color w:val="000000" w:themeColor="text1"/>
        </w:rPr>
        <w:t>367.62</w:t>
      </w:r>
      <w:r w:rsidR="00886460" w:rsidRPr="002D4F73">
        <w:rPr>
          <w:rFonts w:ascii="Times New Roman" w:hAnsi="Times New Roman" w:cs="Times New Roman"/>
          <w:color w:val="000000" w:themeColor="text1"/>
        </w:rPr>
        <w:t>,</w:t>
      </w:r>
      <w:r w:rsidR="00F81615" w:rsidRPr="002D4F73">
        <w:rPr>
          <w:rFonts w:ascii="Times New Roman" w:hAnsi="Times New Roman" w:cs="Times New Roman"/>
          <w:color w:val="000000" w:themeColor="text1"/>
        </w:rPr>
        <w:t xml:space="preserve"> a </w:t>
      </w:r>
      <w:r w:rsidR="006852E6" w:rsidRPr="002D4F73">
        <w:rPr>
          <w:rFonts w:ascii="Times New Roman" w:hAnsi="Times New Roman" w:cs="Times New Roman"/>
          <w:color w:val="000000" w:themeColor="text1"/>
        </w:rPr>
        <w:t>14.77</w:t>
      </w:r>
      <w:r w:rsidR="00F81615" w:rsidRPr="002D4F73">
        <w:rPr>
          <w:rFonts w:ascii="Times New Roman" w:hAnsi="Times New Roman" w:cs="Times New Roman"/>
          <w:color w:val="000000" w:themeColor="text1"/>
        </w:rPr>
        <w:t>% gain</w:t>
      </w:r>
      <w:r w:rsidR="00CB0BB9" w:rsidRPr="002D4F73">
        <w:rPr>
          <w:rFonts w:ascii="Times New Roman" w:hAnsi="Times New Roman" w:cs="Times New Roman"/>
          <w:color w:val="000000" w:themeColor="text1"/>
        </w:rPr>
        <w:t xml:space="preserve">. </w:t>
      </w:r>
      <w:r w:rsidR="00700B28" w:rsidRPr="002D4F73">
        <w:rPr>
          <w:rFonts w:ascii="Times New Roman" w:hAnsi="Times New Roman" w:cs="Times New Roman"/>
          <w:color w:val="000000" w:themeColor="text1"/>
        </w:rPr>
        <w:t>This is driven by strong quarterly results, including a rise in net income and improved earnings per share. The addition of 557,000 mobile lines and the successful rollout of products like Spectrum One also contributed to the stock price surge</w:t>
      </w:r>
      <w:r w:rsidR="00CB0BB9" w:rsidRPr="002D4F73">
        <w:rPr>
          <w:rFonts w:ascii="Times New Roman" w:hAnsi="Times New Roman" w:cs="Times New Roman"/>
          <w:color w:val="000000" w:themeColor="text1"/>
        </w:rPr>
        <w:t xml:space="preserve">. </w:t>
      </w:r>
      <w:r w:rsidR="00F91F97" w:rsidRPr="002D4F73">
        <w:rPr>
          <w:rFonts w:ascii="Times New Roman" w:hAnsi="Times New Roman" w:cs="Times New Roman"/>
          <w:color w:val="000000" w:themeColor="text1"/>
        </w:rPr>
        <w:t xml:space="preserve">The stock with the second largest increase was </w:t>
      </w:r>
      <w:r w:rsidR="006852E6" w:rsidRPr="002D4F73">
        <w:rPr>
          <w:rFonts w:ascii="Times New Roman" w:hAnsi="Times New Roman" w:cs="Times New Roman"/>
          <w:color w:val="000000" w:themeColor="text1"/>
        </w:rPr>
        <w:t>Raytheon Technologies Corporation (RTX).</w:t>
      </w:r>
      <w:r w:rsidR="00F91F97" w:rsidRPr="002D4F73">
        <w:rPr>
          <w:rFonts w:ascii="Times New Roman" w:hAnsi="Times New Roman" w:cs="Times New Roman"/>
          <w:color w:val="000000" w:themeColor="text1"/>
        </w:rPr>
        <w:t xml:space="preserve"> </w:t>
      </w:r>
      <w:r w:rsidR="006852E6" w:rsidRPr="002D4F73">
        <w:rPr>
          <w:rFonts w:ascii="Times New Roman" w:hAnsi="Times New Roman" w:cs="Times New Roman"/>
          <w:color w:val="000000" w:themeColor="text1"/>
        </w:rPr>
        <w:t>RTX</w:t>
      </w:r>
      <w:r w:rsidR="00F91F97" w:rsidRPr="002D4F73">
        <w:rPr>
          <w:rFonts w:ascii="Times New Roman" w:hAnsi="Times New Roman" w:cs="Times New Roman"/>
          <w:color w:val="000000" w:themeColor="text1"/>
        </w:rPr>
        <w:t xml:space="preserve"> increased </w:t>
      </w:r>
      <w:r w:rsidR="006852E6" w:rsidRPr="002D4F73">
        <w:rPr>
          <w:rFonts w:ascii="Times New Roman" w:hAnsi="Times New Roman" w:cs="Times New Roman"/>
          <w:color w:val="000000" w:themeColor="text1"/>
        </w:rPr>
        <w:t>10.84</w:t>
      </w:r>
      <w:r w:rsidR="006C4E10" w:rsidRPr="002D4F73">
        <w:rPr>
          <w:rFonts w:ascii="Times New Roman" w:hAnsi="Times New Roman" w:cs="Times New Roman"/>
          <w:color w:val="000000" w:themeColor="text1"/>
        </w:rPr>
        <w:t>% from $</w:t>
      </w:r>
      <w:r w:rsidR="006852E6" w:rsidRPr="002D4F73">
        <w:rPr>
          <w:rFonts w:ascii="Times New Roman" w:hAnsi="Times New Roman" w:cs="Times New Roman"/>
          <w:color w:val="000000" w:themeColor="text1"/>
        </w:rPr>
        <w:t>102.81</w:t>
      </w:r>
      <w:r w:rsidR="006C4E10" w:rsidRPr="002D4F73">
        <w:rPr>
          <w:rFonts w:ascii="Times New Roman" w:hAnsi="Times New Roman" w:cs="Times New Roman"/>
          <w:color w:val="000000" w:themeColor="text1"/>
        </w:rPr>
        <w:t xml:space="preserve"> to $</w:t>
      </w:r>
      <w:r w:rsidR="006852E6" w:rsidRPr="002D4F73">
        <w:rPr>
          <w:rFonts w:ascii="Times New Roman" w:hAnsi="Times New Roman" w:cs="Times New Roman"/>
          <w:color w:val="000000" w:themeColor="text1"/>
        </w:rPr>
        <w:t>113.95</w:t>
      </w:r>
      <w:r w:rsidR="00947DEB" w:rsidRPr="002D4F73">
        <w:rPr>
          <w:rFonts w:ascii="Times New Roman" w:hAnsi="Times New Roman" w:cs="Times New Roman"/>
          <w:color w:val="000000" w:themeColor="text1"/>
        </w:rPr>
        <w:t>.</w:t>
      </w:r>
    </w:p>
    <w:p w14:paraId="48A5376B" w14:textId="77777777" w:rsidR="00886460" w:rsidRPr="002D4F73" w:rsidRDefault="00886460" w:rsidP="002D4F73">
      <w:pPr>
        <w:spacing w:line="360" w:lineRule="auto"/>
        <w:ind w:firstLine="720"/>
        <w:rPr>
          <w:color w:val="000000" w:themeColor="text1"/>
        </w:rPr>
      </w:pPr>
    </w:p>
    <w:p w14:paraId="68B07DF8" w14:textId="177E6846" w:rsidR="004742FC" w:rsidRDefault="00000000" w:rsidP="002D4F73">
      <w:pPr>
        <w:spacing w:line="360" w:lineRule="auto"/>
        <w:ind w:firstLine="720"/>
        <w:rPr>
          <w:rFonts w:ascii="Times New Roman" w:hAnsi="Times New Roman" w:cs="Times New Roman"/>
          <w:color w:val="000000" w:themeColor="text1"/>
        </w:rPr>
      </w:pPr>
      <w:r w:rsidRPr="002D4F73">
        <w:rPr>
          <w:rFonts w:ascii="Times New Roman" w:hAnsi="Times New Roman" w:cs="Times New Roman"/>
          <w:color w:val="000000" w:themeColor="text1"/>
        </w:rPr>
        <w:t xml:space="preserve">This week, the stock with the largest percentage decline was </w:t>
      </w:r>
      <w:r w:rsidR="006852E6" w:rsidRPr="002D4F73">
        <w:rPr>
          <w:rFonts w:ascii="Times New Roman" w:hAnsi="Times New Roman" w:cs="Times New Roman"/>
          <w:color w:val="000000" w:themeColor="text1"/>
        </w:rPr>
        <w:t>United Parcel Service, Inc</w:t>
      </w:r>
      <w:r w:rsidR="00947DEB" w:rsidRPr="002D4F73">
        <w:rPr>
          <w:rFonts w:ascii="Times New Roman" w:hAnsi="Times New Roman" w:cs="Times New Roman"/>
          <w:color w:val="000000" w:themeColor="text1"/>
        </w:rPr>
        <w:t>.</w:t>
      </w:r>
      <w:r w:rsidR="006852E6" w:rsidRPr="002D4F73">
        <w:rPr>
          <w:rFonts w:ascii="Times New Roman" w:hAnsi="Times New Roman" w:cs="Times New Roman"/>
          <w:color w:val="000000" w:themeColor="text1"/>
        </w:rPr>
        <w:t xml:space="preserve"> (UPS)</w:t>
      </w:r>
      <w:r w:rsidR="00E63BB9" w:rsidRPr="002D4F73">
        <w:rPr>
          <w:rFonts w:ascii="Times New Roman" w:hAnsi="Times New Roman" w:cs="Times New Roman"/>
          <w:color w:val="000000" w:themeColor="text1"/>
        </w:rPr>
        <w:t xml:space="preserve">. </w:t>
      </w:r>
      <w:r w:rsidR="000B34FB" w:rsidRPr="002D4F73">
        <w:rPr>
          <w:rFonts w:ascii="Times New Roman" w:hAnsi="Times New Roman" w:cs="Times New Roman"/>
          <w:color w:val="000000" w:themeColor="text1"/>
        </w:rPr>
        <w:t xml:space="preserve">This week </w:t>
      </w:r>
      <w:r w:rsidR="006852E6" w:rsidRPr="002D4F73">
        <w:rPr>
          <w:rFonts w:ascii="Times New Roman" w:hAnsi="Times New Roman" w:cs="Times New Roman"/>
          <w:color w:val="000000" w:themeColor="text1"/>
        </w:rPr>
        <w:t>UPS</w:t>
      </w:r>
      <w:r w:rsidR="000B34FB" w:rsidRPr="002D4F73">
        <w:rPr>
          <w:rFonts w:ascii="Times New Roman" w:hAnsi="Times New Roman" w:cs="Times New Roman"/>
          <w:color w:val="000000" w:themeColor="text1"/>
        </w:rPr>
        <w:t xml:space="preserve"> </w:t>
      </w:r>
      <w:r w:rsidR="006C4E10" w:rsidRPr="002D4F73">
        <w:rPr>
          <w:rFonts w:ascii="Times New Roman" w:hAnsi="Times New Roman" w:cs="Times New Roman"/>
          <w:color w:val="000000" w:themeColor="text1"/>
        </w:rPr>
        <w:t>decreased</w:t>
      </w:r>
      <w:r w:rsidR="001040FF" w:rsidRPr="002D4F73">
        <w:rPr>
          <w:rFonts w:ascii="Times New Roman" w:hAnsi="Times New Roman" w:cs="Times New Roman"/>
          <w:color w:val="000000" w:themeColor="text1"/>
        </w:rPr>
        <w:t xml:space="preserve"> </w:t>
      </w:r>
      <w:r w:rsidR="006852E6" w:rsidRPr="002D4F73">
        <w:rPr>
          <w:rFonts w:ascii="Times New Roman" w:hAnsi="Times New Roman" w:cs="Times New Roman"/>
          <w:color w:val="000000" w:themeColor="text1"/>
        </w:rPr>
        <w:t>11.26</w:t>
      </w:r>
      <w:r w:rsidR="000B34FB" w:rsidRPr="002D4F73">
        <w:rPr>
          <w:rFonts w:ascii="Times New Roman" w:hAnsi="Times New Roman" w:cs="Times New Roman"/>
          <w:color w:val="000000" w:themeColor="text1"/>
        </w:rPr>
        <w:t>% in stock price, falling from $</w:t>
      </w:r>
      <w:r w:rsidR="006852E6" w:rsidRPr="002D4F73">
        <w:rPr>
          <w:rFonts w:ascii="Times New Roman" w:hAnsi="Times New Roman" w:cs="Times New Roman"/>
          <w:color w:val="000000" w:themeColor="text1"/>
        </w:rPr>
        <w:t xml:space="preserve">145.18 </w:t>
      </w:r>
      <w:r w:rsidR="000B34FB" w:rsidRPr="002D4F73">
        <w:rPr>
          <w:rFonts w:ascii="Times New Roman" w:hAnsi="Times New Roman" w:cs="Times New Roman"/>
          <w:color w:val="000000" w:themeColor="text1"/>
        </w:rPr>
        <w:t>to $</w:t>
      </w:r>
      <w:r w:rsidR="006852E6" w:rsidRPr="002D4F73">
        <w:rPr>
          <w:rFonts w:ascii="Times New Roman" w:hAnsi="Times New Roman" w:cs="Times New Roman"/>
          <w:color w:val="000000" w:themeColor="text1"/>
        </w:rPr>
        <w:t>128.83</w:t>
      </w:r>
      <w:r w:rsidR="00125ECA" w:rsidRPr="002D4F73">
        <w:rPr>
          <w:rFonts w:ascii="Times New Roman" w:hAnsi="Times New Roman" w:cs="Times New Roman"/>
          <w:color w:val="000000" w:themeColor="text1"/>
        </w:rPr>
        <w:t xml:space="preserve">. </w:t>
      </w:r>
      <w:r w:rsidR="00700B28" w:rsidRPr="002D4F73">
        <w:rPr>
          <w:rFonts w:ascii="Times New Roman" w:hAnsi="Times New Roman" w:cs="Times New Roman"/>
          <w:color w:val="000000" w:themeColor="text1"/>
        </w:rPr>
        <w:t>This decline was primarily due to disappointing second-quarter results, with management reducing full-year guidance and reporting a significant decline in revenue per piece in its U.S. domestic package segment. Challenges included lower-margin volume increases and a negative shift towards cheaper delivery options, leading to investor concerns and a subsequent stock sell-off.</w:t>
      </w:r>
      <w:r w:rsidR="00B82036" w:rsidRPr="002D4F73">
        <w:rPr>
          <w:rFonts w:ascii="Times New Roman" w:hAnsi="Times New Roman" w:cs="Times New Roman"/>
          <w:color w:val="000000" w:themeColor="text1"/>
        </w:rPr>
        <w:t xml:space="preserve"> </w:t>
      </w:r>
      <w:r w:rsidR="006C4E10" w:rsidRPr="002D4F73">
        <w:rPr>
          <w:rFonts w:ascii="Times New Roman" w:hAnsi="Times New Roman" w:cs="Times New Roman"/>
          <w:color w:val="000000" w:themeColor="text1"/>
        </w:rPr>
        <w:t xml:space="preserve">The stock with the second largest decrease was </w:t>
      </w:r>
      <w:r w:rsidR="006852E6" w:rsidRPr="002D4F73">
        <w:rPr>
          <w:rFonts w:ascii="Times New Roman" w:hAnsi="Times New Roman" w:cs="Times New Roman"/>
          <w:color w:val="000000" w:themeColor="text1"/>
        </w:rPr>
        <w:t>T-Mobil US, Inc. (TMUS</w:t>
      </w:r>
      <w:r w:rsidR="006A70E4" w:rsidRPr="002D4F73">
        <w:rPr>
          <w:rFonts w:ascii="Times New Roman" w:hAnsi="Times New Roman" w:cs="Times New Roman"/>
          <w:color w:val="000000" w:themeColor="text1"/>
        </w:rPr>
        <w:t xml:space="preserve">). </w:t>
      </w:r>
      <w:r w:rsidR="006852E6" w:rsidRPr="002D4F73">
        <w:rPr>
          <w:rFonts w:ascii="Times New Roman" w:hAnsi="Times New Roman" w:cs="Times New Roman"/>
          <w:color w:val="000000" w:themeColor="text1"/>
        </w:rPr>
        <w:t>TMUS</w:t>
      </w:r>
      <w:r w:rsidR="006C4E10" w:rsidRPr="002D4F73">
        <w:rPr>
          <w:rFonts w:ascii="Times New Roman" w:hAnsi="Times New Roman" w:cs="Times New Roman"/>
          <w:color w:val="000000" w:themeColor="text1"/>
        </w:rPr>
        <w:t xml:space="preserve"> </w:t>
      </w:r>
      <w:r w:rsidR="006A70E4" w:rsidRPr="002D4F73">
        <w:rPr>
          <w:rFonts w:ascii="Times New Roman" w:hAnsi="Times New Roman" w:cs="Times New Roman"/>
          <w:color w:val="000000" w:themeColor="text1"/>
        </w:rPr>
        <w:t xml:space="preserve">stock dipped </w:t>
      </w:r>
      <w:r w:rsidR="006852E6" w:rsidRPr="002D4F73">
        <w:rPr>
          <w:rFonts w:ascii="Times New Roman" w:hAnsi="Times New Roman" w:cs="Times New Roman"/>
          <w:color w:val="000000" w:themeColor="text1"/>
        </w:rPr>
        <w:t>3</w:t>
      </w:r>
      <w:r w:rsidR="00D03A4A" w:rsidRPr="002D4F73">
        <w:rPr>
          <w:rFonts w:ascii="Times New Roman" w:hAnsi="Times New Roman" w:cs="Times New Roman"/>
          <w:color w:val="000000" w:themeColor="text1"/>
        </w:rPr>
        <w:t>.</w:t>
      </w:r>
      <w:r w:rsidR="006852E6" w:rsidRPr="002D4F73">
        <w:rPr>
          <w:rFonts w:ascii="Times New Roman" w:hAnsi="Times New Roman" w:cs="Times New Roman"/>
          <w:color w:val="000000" w:themeColor="text1"/>
        </w:rPr>
        <w:t>5</w:t>
      </w:r>
      <w:r w:rsidR="00D03A4A" w:rsidRPr="002D4F73">
        <w:rPr>
          <w:rFonts w:ascii="Times New Roman" w:hAnsi="Times New Roman" w:cs="Times New Roman"/>
          <w:color w:val="000000" w:themeColor="text1"/>
        </w:rPr>
        <w:t>8</w:t>
      </w:r>
      <w:r w:rsidR="006A70E4" w:rsidRPr="002D4F73">
        <w:rPr>
          <w:rFonts w:ascii="Times New Roman" w:hAnsi="Times New Roman" w:cs="Times New Roman"/>
          <w:color w:val="000000" w:themeColor="text1"/>
        </w:rPr>
        <w:t>% from $</w:t>
      </w:r>
      <w:r w:rsidR="00700B28" w:rsidRPr="002D4F73">
        <w:rPr>
          <w:rFonts w:ascii="Times New Roman" w:hAnsi="Times New Roman" w:cs="Times New Roman"/>
          <w:color w:val="000000" w:themeColor="text1"/>
        </w:rPr>
        <w:t>182.05</w:t>
      </w:r>
      <w:r w:rsidR="006A70E4" w:rsidRPr="002D4F73">
        <w:rPr>
          <w:rFonts w:ascii="Times New Roman" w:hAnsi="Times New Roman" w:cs="Times New Roman"/>
          <w:color w:val="000000" w:themeColor="text1"/>
        </w:rPr>
        <w:t xml:space="preserve"> to $</w:t>
      </w:r>
      <w:r w:rsidR="00700B28" w:rsidRPr="002D4F73">
        <w:rPr>
          <w:rFonts w:ascii="Times New Roman" w:hAnsi="Times New Roman" w:cs="Times New Roman"/>
          <w:color w:val="000000" w:themeColor="text1"/>
        </w:rPr>
        <w:t>175.53</w:t>
      </w:r>
      <w:r w:rsidR="001B1A20" w:rsidRPr="002D4F73">
        <w:rPr>
          <w:rFonts w:ascii="Times New Roman" w:hAnsi="Times New Roman" w:cs="Times New Roman"/>
          <w:color w:val="000000" w:themeColor="text1"/>
        </w:rPr>
        <w:t>.</w:t>
      </w:r>
    </w:p>
    <w:p w14:paraId="37A7F798" w14:textId="77777777" w:rsidR="002D4F73" w:rsidRPr="002D4F73" w:rsidRDefault="002D4F73" w:rsidP="002D4F73">
      <w:pPr>
        <w:spacing w:line="360" w:lineRule="auto"/>
        <w:ind w:firstLine="720"/>
        <w:rPr>
          <w:color w:val="000000" w:themeColor="text1"/>
        </w:rPr>
      </w:pPr>
    </w:p>
    <w:p w14:paraId="08155F3D" w14:textId="2C62B9CE" w:rsidR="004742FC" w:rsidRPr="00A044E9" w:rsidRDefault="002D4F73" w:rsidP="002D4F73">
      <w:pPr>
        <w:spacing w:line="360" w:lineRule="auto"/>
        <w:ind w:firstLine="720"/>
        <w:rPr>
          <w:rFonts w:ascii="Times New Roman" w:hAnsi="Times New Roman" w:cs="Times New Roman"/>
          <w:b/>
        </w:rPr>
      </w:pPr>
      <w:r>
        <w:rPr>
          <w:rFonts w:ascii="Times New Roman" w:hAnsi="Times New Roman" w:cs="Times New Roman"/>
          <w:b/>
        </w:rPr>
        <w:t xml:space="preserve">                                                          </w:t>
      </w:r>
      <w:r w:rsidR="00000000" w:rsidRPr="00A044E9">
        <w:rPr>
          <w:rFonts w:ascii="Times New Roman" w:hAnsi="Times New Roman" w:cs="Times New Roman"/>
          <w:b/>
        </w:rPr>
        <w:t>Overview</w:t>
      </w:r>
    </w:p>
    <w:p w14:paraId="5D05969A" w14:textId="19257576" w:rsidR="0042388C" w:rsidRPr="00A044E9" w:rsidRDefault="00000000" w:rsidP="00A5617E">
      <w:pPr>
        <w:spacing w:line="360" w:lineRule="auto"/>
        <w:ind w:firstLine="720"/>
        <w:rPr>
          <w:rFonts w:ascii="Times New Roman" w:hAnsi="Times New Roman" w:cs="Times New Roman"/>
          <w:b/>
        </w:rPr>
      </w:pPr>
      <w:r w:rsidRPr="00A044E9">
        <w:rPr>
          <w:rFonts w:ascii="Times New Roman" w:hAnsi="Times New Roman" w:cs="Times New Roman"/>
        </w:rPr>
        <w:t xml:space="preserve">The HSI was developed by Marie Kenney, while a student at </w:t>
      </w:r>
      <w:proofErr w:type="spellStart"/>
      <w:r w:rsidRPr="00A044E9">
        <w:rPr>
          <w:rFonts w:ascii="Times New Roman" w:hAnsi="Times New Roman" w:cs="Times New Roman"/>
        </w:rPr>
        <w:t>Husson</w:t>
      </w:r>
      <w:proofErr w:type="spellEnd"/>
      <w:r w:rsidRPr="00A044E9">
        <w:rPr>
          <w:rFonts w:ascii="Times New Roman" w:hAnsi="Times New Roman" w:cs="Times New Roman"/>
        </w:rPr>
        <w:t xml:space="preserve"> University, in</w:t>
      </w:r>
    </w:p>
    <w:p w14:paraId="3A6F7CCB" w14:textId="77777777" w:rsidR="0042388C" w:rsidRPr="00A044E9" w:rsidRDefault="00000000" w:rsidP="00A5617E">
      <w:pPr>
        <w:spacing w:line="360" w:lineRule="auto"/>
        <w:rPr>
          <w:rFonts w:ascii="Times New Roman" w:hAnsi="Times New Roman" w:cs="Times New Roman"/>
        </w:rPr>
      </w:pPr>
      <w:r w:rsidRPr="00A044E9">
        <w:rPr>
          <w:rFonts w:ascii="Times New Roman" w:hAnsi="Times New Roman" w:cs="Times New Roman"/>
        </w:rPr>
        <w:t>consultation with Associate Professor J. Douglas Wellington. The index is currently being</w:t>
      </w:r>
    </w:p>
    <w:p w14:paraId="62135255" w14:textId="77777777" w:rsidR="0042388C" w:rsidRPr="00A044E9" w:rsidRDefault="00000000" w:rsidP="00A5617E">
      <w:pPr>
        <w:spacing w:line="360" w:lineRule="auto"/>
        <w:rPr>
          <w:rFonts w:ascii="Times New Roman" w:hAnsi="Times New Roman" w:cs="Times New Roman"/>
        </w:rPr>
      </w:pPr>
      <w:r w:rsidRPr="00A044E9">
        <w:rPr>
          <w:rFonts w:ascii="Times New Roman" w:hAnsi="Times New Roman" w:cs="Times New Roman"/>
        </w:rPr>
        <w:lastRenderedPageBreak/>
        <w:t xml:space="preserve">tracked and analyzed by </w:t>
      </w:r>
      <w:proofErr w:type="spellStart"/>
      <w:r w:rsidRPr="00A044E9">
        <w:rPr>
          <w:rFonts w:ascii="Times New Roman" w:hAnsi="Times New Roman" w:cs="Times New Roman"/>
        </w:rPr>
        <w:t>Husson</w:t>
      </w:r>
      <w:proofErr w:type="spellEnd"/>
      <w:r w:rsidRPr="00A044E9">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A044E9">
        <w:rPr>
          <w:rFonts w:ascii="Times New Roman" w:hAnsi="Times New Roman" w:cs="Times New Roman"/>
          <w:i/>
        </w:rPr>
        <w:t xml:space="preserve"> </w:t>
      </w:r>
    </w:p>
    <w:p w14:paraId="1A4A77E0" w14:textId="77777777" w:rsidR="0042388C" w:rsidRPr="00A044E9" w:rsidRDefault="0042388C" w:rsidP="00A5617E">
      <w:pPr>
        <w:spacing w:line="360" w:lineRule="auto"/>
        <w:jc w:val="center"/>
        <w:rPr>
          <w:rFonts w:ascii="Times New Roman" w:hAnsi="Times New Roman" w:cs="Times New Roman"/>
        </w:rPr>
      </w:pPr>
    </w:p>
    <w:p w14:paraId="35E57C8E" w14:textId="77777777" w:rsidR="0042388C" w:rsidRPr="00A044E9" w:rsidRDefault="00000000" w:rsidP="00A5617E">
      <w:pPr>
        <w:spacing w:line="360" w:lineRule="auto"/>
        <w:jc w:val="center"/>
        <w:rPr>
          <w:rFonts w:ascii="Times New Roman" w:hAnsi="Times New Roman" w:cs="Times New Roman"/>
          <w:i/>
        </w:rPr>
      </w:pPr>
      <w:r w:rsidRPr="00A044E9">
        <w:rPr>
          <w:rFonts w:ascii="Times New Roman" w:hAnsi="Times New Roman" w:cs="Times New Roman"/>
          <w:i/>
        </w:rPr>
        <w:t>References</w:t>
      </w:r>
    </w:p>
    <w:p w14:paraId="54A5C1E7" w14:textId="77777777" w:rsidR="00A044E9" w:rsidRPr="00A044E9" w:rsidRDefault="00A044E9" w:rsidP="00A044E9">
      <w:pPr>
        <w:pStyle w:val="NormalWeb"/>
        <w:ind w:left="567" w:hanging="567"/>
      </w:pPr>
      <w:r w:rsidRPr="00A044E9">
        <w:t xml:space="preserve">Gatewood, Sydnee. “Decoding Charter Communications Inc (CHTR): A Strategic Swot Insight.” </w:t>
      </w:r>
      <w:r w:rsidRPr="00A044E9">
        <w:rPr>
          <w:i/>
          <w:iCs/>
        </w:rPr>
        <w:t>Yahoo! Finance</w:t>
      </w:r>
      <w:r w:rsidRPr="00A044E9">
        <w:t xml:space="preserve">, Yahoo!, 27 July 2024, finance.yahoo.com/news/decoding-charter-communications-inc-chtr-050238701.html. </w:t>
      </w:r>
    </w:p>
    <w:p w14:paraId="760C8B63" w14:textId="77777777" w:rsidR="00A044E9" w:rsidRPr="00A044E9" w:rsidRDefault="00A044E9" w:rsidP="00A044E9">
      <w:pPr>
        <w:pStyle w:val="NormalWeb"/>
        <w:ind w:left="567" w:hanging="567"/>
      </w:pPr>
      <w:r w:rsidRPr="00A044E9">
        <w:t xml:space="preserve">McColl, Bill. “Top Stock Movers Now: 3M, Charter Communications, Dexcom, and More.” </w:t>
      </w:r>
      <w:r w:rsidRPr="00A044E9">
        <w:rPr>
          <w:i/>
          <w:iCs/>
        </w:rPr>
        <w:t>Yahoo! Finance</w:t>
      </w:r>
      <w:r w:rsidRPr="00A044E9">
        <w:t xml:space="preserve">, Yahoo!, 26 July 2024, finance.yahoo.com/news/top-stock-movers-now-3m-171417901.html. </w:t>
      </w:r>
    </w:p>
    <w:p w14:paraId="5A4C5850" w14:textId="77777777" w:rsidR="00A044E9" w:rsidRPr="00A044E9" w:rsidRDefault="00A044E9" w:rsidP="00A044E9">
      <w:pPr>
        <w:pStyle w:val="NormalWeb"/>
        <w:ind w:left="567" w:hanging="567"/>
      </w:pPr>
      <w:r w:rsidRPr="00A044E9">
        <w:t xml:space="preserve">Samaha, Lee. “UPS Shares Slide: Time to Buy on a Dip?” </w:t>
      </w:r>
      <w:r w:rsidRPr="00A044E9">
        <w:rPr>
          <w:i/>
          <w:iCs/>
        </w:rPr>
        <w:t>Yahoo! Finance</w:t>
      </w:r>
      <w:r w:rsidRPr="00A044E9">
        <w:t xml:space="preserve">, Yahoo!, 27 July 2024, finance.yahoo.com/news/ups-shares-slide-time-buy-221400724.html. </w:t>
      </w:r>
    </w:p>
    <w:p w14:paraId="21596991" w14:textId="3293975D" w:rsidR="00B82036" w:rsidRPr="00A044E9" w:rsidRDefault="00B82036" w:rsidP="00B82036">
      <w:pPr>
        <w:pStyle w:val="NormalWeb"/>
        <w:ind w:left="567" w:hanging="567"/>
      </w:pPr>
      <w:r w:rsidRPr="00A044E9">
        <w:t xml:space="preserve"> </w:t>
      </w:r>
    </w:p>
    <w:p w14:paraId="371B41F0" w14:textId="77777777" w:rsidR="0042388C" w:rsidRPr="00A044E9" w:rsidRDefault="0042388C" w:rsidP="00A5617E">
      <w:pPr>
        <w:spacing w:line="360" w:lineRule="auto"/>
        <w:rPr>
          <w:rFonts w:ascii="Times New Roman" w:hAnsi="Times New Roman" w:cs="Times New Roman"/>
          <w:i/>
        </w:rPr>
      </w:pPr>
    </w:p>
    <w:p w14:paraId="2BBD6171" w14:textId="77777777" w:rsidR="0042388C" w:rsidRPr="00A044E9" w:rsidRDefault="00000000" w:rsidP="00A5617E">
      <w:pPr>
        <w:spacing w:before="20" w:after="260" w:line="360" w:lineRule="auto"/>
        <w:jc w:val="center"/>
        <w:rPr>
          <w:rFonts w:ascii="Times New Roman" w:hAnsi="Times New Roman" w:cs="Times New Roman"/>
        </w:rPr>
      </w:pPr>
      <w:r w:rsidRPr="00A044E9">
        <w:rPr>
          <w:rFonts w:ascii="Times New Roman" w:hAnsi="Times New Roman" w:cs="Times New Roman"/>
          <w:b/>
        </w:rPr>
        <w:t xml:space="preserve">Composition of the </w:t>
      </w:r>
      <w:proofErr w:type="spellStart"/>
      <w:r w:rsidRPr="00A044E9">
        <w:rPr>
          <w:rFonts w:ascii="Times New Roman" w:hAnsi="Times New Roman" w:cs="Times New Roman"/>
          <w:b/>
        </w:rPr>
        <w:t>Husson</w:t>
      </w:r>
      <w:proofErr w:type="spellEnd"/>
      <w:r w:rsidRPr="00A044E9">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A044E9"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A044E9" w:rsidRDefault="00000000" w:rsidP="00A5617E">
            <w:pPr>
              <w:spacing w:before="40" w:after="60" w:line="360" w:lineRule="auto"/>
              <w:jc w:val="center"/>
              <w:rPr>
                <w:rFonts w:ascii="Times New Roman" w:hAnsi="Times New Roman" w:cs="Times New Roman"/>
              </w:rPr>
            </w:pPr>
            <w:r w:rsidRPr="00A044E9">
              <w:rPr>
                <w:rFonts w:ascii="Times New Roman" w:hAnsi="Times New Roman" w:cs="Times New Roman"/>
                <w:b/>
                <w:color w:val="000000"/>
              </w:rPr>
              <w:t>Ticker</w:t>
            </w:r>
          </w:p>
          <w:p w14:paraId="63CE9DBD" w14:textId="77777777" w:rsidR="0042388C" w:rsidRPr="00A044E9" w:rsidRDefault="00000000" w:rsidP="00A5617E">
            <w:pPr>
              <w:spacing w:before="40" w:after="60" w:line="360" w:lineRule="auto"/>
              <w:jc w:val="center"/>
              <w:rPr>
                <w:rFonts w:ascii="Times New Roman" w:hAnsi="Times New Roman" w:cs="Times New Roman"/>
              </w:rPr>
            </w:pPr>
            <w:r w:rsidRPr="00A044E9">
              <w:rPr>
                <w:rFonts w:ascii="Times New Roman" w:hAnsi="Times New Roman" w:cs="Times New Roman"/>
                <w:b/>
                <w:color w:val="000000"/>
              </w:rPr>
              <w:t>Symbol:</w:t>
            </w:r>
          </w:p>
          <w:p w14:paraId="088637AD" w14:textId="77777777" w:rsidR="0042388C" w:rsidRPr="00A044E9" w:rsidRDefault="00000000" w:rsidP="00A5617E">
            <w:pPr>
              <w:spacing w:before="40" w:after="60" w:line="360" w:lineRule="auto"/>
              <w:jc w:val="center"/>
              <w:rPr>
                <w:rFonts w:ascii="Times New Roman" w:hAnsi="Times New Roman" w:cs="Times New Roman"/>
              </w:rPr>
            </w:pPr>
            <w:r w:rsidRPr="00A044E9">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A044E9" w:rsidRDefault="0042388C" w:rsidP="00A5617E">
            <w:pPr>
              <w:spacing w:line="360" w:lineRule="auto"/>
              <w:rPr>
                <w:rFonts w:ascii="Times New Roman" w:hAnsi="Times New Roman" w:cs="Times New Roman"/>
              </w:rPr>
            </w:pPr>
          </w:p>
          <w:p w14:paraId="052E0D35" w14:textId="77777777" w:rsidR="0042388C" w:rsidRPr="00A044E9" w:rsidRDefault="00000000" w:rsidP="00A5617E">
            <w:pPr>
              <w:spacing w:before="220" w:after="200" w:line="360" w:lineRule="auto"/>
              <w:jc w:val="center"/>
              <w:rPr>
                <w:rFonts w:ascii="Times New Roman" w:hAnsi="Times New Roman" w:cs="Times New Roman"/>
              </w:rPr>
            </w:pPr>
            <w:r w:rsidRPr="00A044E9">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A044E9" w:rsidRDefault="00000000" w:rsidP="00A5617E">
            <w:pPr>
              <w:spacing w:before="40" w:after="60" w:line="360" w:lineRule="auto"/>
              <w:jc w:val="center"/>
              <w:rPr>
                <w:rFonts w:ascii="Times New Roman" w:hAnsi="Times New Roman" w:cs="Times New Roman"/>
              </w:rPr>
            </w:pPr>
            <w:r w:rsidRPr="00A044E9">
              <w:rPr>
                <w:rFonts w:ascii="Times New Roman" w:hAnsi="Times New Roman" w:cs="Times New Roman"/>
                <w:b/>
                <w:color w:val="000000"/>
              </w:rPr>
              <w:t>Maine</w:t>
            </w:r>
          </w:p>
          <w:p w14:paraId="45A4E1E6" w14:textId="77777777" w:rsidR="0042388C" w:rsidRPr="00A044E9" w:rsidRDefault="00000000" w:rsidP="00A5617E">
            <w:pPr>
              <w:spacing w:before="40" w:after="60" w:line="360" w:lineRule="auto"/>
              <w:jc w:val="center"/>
              <w:rPr>
                <w:rFonts w:ascii="Times New Roman" w:hAnsi="Times New Roman" w:cs="Times New Roman"/>
              </w:rPr>
            </w:pPr>
            <w:r w:rsidRPr="00A044E9">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A044E9" w:rsidRDefault="0042388C" w:rsidP="00A5617E">
            <w:pPr>
              <w:spacing w:line="360" w:lineRule="auto"/>
              <w:rPr>
                <w:rFonts w:ascii="Times New Roman" w:hAnsi="Times New Roman" w:cs="Times New Roman"/>
              </w:rPr>
            </w:pPr>
          </w:p>
          <w:p w14:paraId="49400639" w14:textId="77777777" w:rsidR="0042388C" w:rsidRPr="00A044E9" w:rsidRDefault="00000000" w:rsidP="00A5617E">
            <w:pPr>
              <w:spacing w:before="220" w:after="200" w:line="360" w:lineRule="auto"/>
              <w:jc w:val="center"/>
              <w:rPr>
                <w:rFonts w:ascii="Times New Roman" w:hAnsi="Times New Roman" w:cs="Times New Roman"/>
              </w:rPr>
            </w:pPr>
            <w:r w:rsidRPr="00A044E9">
              <w:rPr>
                <w:rFonts w:ascii="Times New Roman" w:hAnsi="Times New Roman" w:cs="Times New Roman"/>
                <w:b/>
                <w:color w:val="000000"/>
              </w:rPr>
              <w:t>Sector</w:t>
            </w:r>
          </w:p>
        </w:tc>
      </w:tr>
      <w:tr w:rsidR="0042388C" w:rsidRPr="00A044E9"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Utilities</w:t>
            </w:r>
          </w:p>
        </w:tc>
      </w:tr>
      <w:tr w:rsidR="0042388C" w:rsidRPr="00A044E9"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lastRenderedPageBreak/>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Communications Services</w:t>
            </w:r>
          </w:p>
        </w:tc>
      </w:tr>
      <w:tr w:rsidR="0042388C" w:rsidRPr="00A044E9"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Consumer Staples</w:t>
            </w:r>
          </w:p>
        </w:tc>
      </w:tr>
      <w:tr w:rsidR="0042388C" w:rsidRPr="00A044E9"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Industrials</w:t>
            </w:r>
          </w:p>
        </w:tc>
      </w:tr>
      <w:tr w:rsidR="0042388C" w:rsidRPr="00A044E9"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A044E9" w:rsidRDefault="00000000" w:rsidP="00A5617E">
            <w:pPr>
              <w:spacing w:before="80" w:after="80" w:line="360" w:lineRule="auto"/>
              <w:rPr>
                <w:rFonts w:ascii="Times New Roman" w:hAnsi="Times New Roman" w:cs="Times New Roman"/>
              </w:rPr>
            </w:pPr>
            <w:proofErr w:type="spellStart"/>
            <w:r w:rsidRPr="00A044E9">
              <w:rPr>
                <w:rFonts w:ascii="Times New Roman" w:hAnsi="Times New Roman" w:cs="Times New Roman"/>
                <w:color w:val="000000"/>
              </w:rPr>
              <w:t>ImmuCell</w:t>
            </w:r>
            <w:proofErr w:type="spellEnd"/>
            <w:r w:rsidRPr="00A044E9">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Health Care</w:t>
            </w:r>
          </w:p>
        </w:tc>
      </w:tr>
      <w:tr w:rsidR="0042388C" w:rsidRPr="00A044E9"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lastRenderedPageBreak/>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Health Care</w:t>
            </w:r>
          </w:p>
        </w:tc>
      </w:tr>
      <w:tr w:rsidR="0042388C" w:rsidRPr="00A044E9"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 xml:space="preserve">Consumer </w:t>
            </w:r>
            <w:proofErr w:type="spellStart"/>
            <w:r w:rsidRPr="00A044E9">
              <w:rPr>
                <w:rFonts w:ascii="Times New Roman" w:hAnsi="Times New Roman" w:cs="Times New Roman"/>
                <w:color w:val="000000"/>
              </w:rPr>
              <w:t>Discretionaries</w:t>
            </w:r>
            <w:proofErr w:type="spellEnd"/>
          </w:p>
        </w:tc>
      </w:tr>
      <w:tr w:rsidR="0042388C" w:rsidRPr="00A044E9"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A044E9" w:rsidRDefault="00000000" w:rsidP="00A5617E">
            <w:pPr>
              <w:spacing w:before="80" w:after="80" w:line="360" w:lineRule="auto"/>
              <w:rPr>
                <w:rFonts w:ascii="Times New Roman" w:hAnsi="Times New Roman" w:cs="Times New Roman"/>
              </w:rPr>
            </w:pPr>
            <w:proofErr w:type="gramStart"/>
            <w:r w:rsidRPr="00A044E9">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Industrials</w:t>
            </w:r>
          </w:p>
        </w:tc>
      </w:tr>
      <w:tr w:rsidR="0042388C" w:rsidRPr="00A044E9"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Consumer Services</w:t>
            </w:r>
          </w:p>
        </w:tc>
      </w:tr>
      <w:tr w:rsidR="0042388C" w:rsidRPr="00A044E9"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Industrials</w:t>
            </w:r>
          </w:p>
        </w:tc>
      </w:tr>
      <w:tr w:rsidR="0042388C" w:rsidRPr="00A044E9"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Financials</w:t>
            </w:r>
          </w:p>
        </w:tc>
      </w:tr>
      <w:tr w:rsidR="0042388C" w:rsidRPr="00A044E9"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Energy</w:t>
            </w:r>
          </w:p>
        </w:tc>
      </w:tr>
      <w:tr w:rsidR="0042388C" w:rsidRPr="00A044E9"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lastRenderedPageBreak/>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Consumer Staples</w:t>
            </w:r>
          </w:p>
        </w:tc>
      </w:tr>
      <w:tr w:rsidR="0042388C" w:rsidRPr="00A044E9"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Information Technology</w:t>
            </w:r>
          </w:p>
        </w:tc>
      </w:tr>
      <w:tr w:rsidR="0042388C" w:rsidRPr="00A044E9"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A044E9" w:rsidRDefault="00000000" w:rsidP="00A5617E">
            <w:pPr>
              <w:spacing w:before="80" w:after="80" w:line="360" w:lineRule="auto"/>
              <w:rPr>
                <w:rFonts w:ascii="Times New Roman" w:hAnsi="Times New Roman" w:cs="Times New Roman"/>
              </w:rPr>
            </w:pPr>
            <w:r w:rsidRPr="00A044E9">
              <w:rPr>
                <w:rFonts w:ascii="Times New Roman" w:hAnsi="Times New Roman" w:cs="Times New Roman"/>
                <w:color w:val="000000"/>
              </w:rPr>
              <w:t>Consumer Staples</w:t>
            </w:r>
          </w:p>
        </w:tc>
      </w:tr>
    </w:tbl>
    <w:p w14:paraId="27ABDFE3" w14:textId="77777777" w:rsidR="0042388C" w:rsidRPr="00A044E9" w:rsidRDefault="0042388C" w:rsidP="00A5617E">
      <w:pPr>
        <w:spacing w:line="360" w:lineRule="auto"/>
        <w:rPr>
          <w:rFonts w:ascii="Times New Roman" w:hAnsi="Times New Roman" w:cs="Times New Roman"/>
        </w:rPr>
      </w:pPr>
    </w:p>
    <w:sectPr w:rsidR="0042388C" w:rsidRPr="00A044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B2EB27C4-78E5-7041-90FD-621D7C8C5E33}"/>
    <w:embedBold r:id="rId2" w:fontKey="{0285DB65-07D7-0349-9017-B8568F08B628}"/>
  </w:font>
  <w:font w:name="SimSun">
    <w:altName w:val="宋体"/>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embedRegular r:id="rId3" w:fontKey="{4EF876D5-39EA-1C4C-BB32-4EF6E4B68B5D}"/>
    <w:embedBold r:id="rId4" w:fontKey="{ECCDB401-3573-4549-AE5E-5C2B67A4897C}"/>
    <w:embedItalic r:id="rId5" w:fontKey="{2C9842FE-995E-3246-B6FB-38A10FCB3A7E}"/>
  </w:font>
  <w:font w:name="Georgia">
    <w:panose1 w:val="02040502050405020303"/>
    <w:charset w:val="00"/>
    <w:family w:val="roman"/>
    <w:pitch w:val="variable"/>
    <w:sig w:usb0="00000287" w:usb1="00000000" w:usb2="00000000" w:usb3="00000000" w:csb0="0000009F" w:csb1="00000000"/>
    <w:embedRegular r:id="rId6" w:fontKey="{96CF4ADB-5231-BE40-84B1-DE7EB952617A}"/>
    <w:embedItalic r:id="rId7" w:fontKey="{378A5CF7-29F0-FA42-9739-369F3E2E6B7D}"/>
  </w:font>
  <w:font w:name="Cambria">
    <w:panose1 w:val="02040503050406030204"/>
    <w:charset w:val="00"/>
    <w:family w:val="roman"/>
    <w:pitch w:val="variable"/>
    <w:sig w:usb0="E00002FF" w:usb1="400004FF" w:usb2="00000000" w:usb3="00000000" w:csb0="0000019F" w:csb1="00000000"/>
    <w:embedRegular r:id="rId8" w:fontKey="{1860502F-DA59-1C48-8445-EABDACC028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1398"/>
    <w:rsid w:val="000B34FB"/>
    <w:rsid w:val="001040FF"/>
    <w:rsid w:val="0010586D"/>
    <w:rsid w:val="00125ECA"/>
    <w:rsid w:val="00130A45"/>
    <w:rsid w:val="001B1A20"/>
    <w:rsid w:val="001D7502"/>
    <w:rsid w:val="002243B4"/>
    <w:rsid w:val="002D4F73"/>
    <w:rsid w:val="0038715F"/>
    <w:rsid w:val="00400930"/>
    <w:rsid w:val="0042388C"/>
    <w:rsid w:val="00457613"/>
    <w:rsid w:val="004742FC"/>
    <w:rsid w:val="004A45DB"/>
    <w:rsid w:val="005132A7"/>
    <w:rsid w:val="00517457"/>
    <w:rsid w:val="005A628A"/>
    <w:rsid w:val="005B5365"/>
    <w:rsid w:val="00600575"/>
    <w:rsid w:val="00615B87"/>
    <w:rsid w:val="006852E6"/>
    <w:rsid w:val="006A5D52"/>
    <w:rsid w:val="006A70E4"/>
    <w:rsid w:val="006C4E10"/>
    <w:rsid w:val="006E0A5C"/>
    <w:rsid w:val="00700B28"/>
    <w:rsid w:val="00712003"/>
    <w:rsid w:val="007619E1"/>
    <w:rsid w:val="00767516"/>
    <w:rsid w:val="007F179E"/>
    <w:rsid w:val="0080341A"/>
    <w:rsid w:val="008210CD"/>
    <w:rsid w:val="00825DCF"/>
    <w:rsid w:val="008400F0"/>
    <w:rsid w:val="0085789E"/>
    <w:rsid w:val="00866C9C"/>
    <w:rsid w:val="00886460"/>
    <w:rsid w:val="00893D8E"/>
    <w:rsid w:val="008976DC"/>
    <w:rsid w:val="00920362"/>
    <w:rsid w:val="00947DEB"/>
    <w:rsid w:val="009F0E83"/>
    <w:rsid w:val="00A044E9"/>
    <w:rsid w:val="00A43CF6"/>
    <w:rsid w:val="00A5617E"/>
    <w:rsid w:val="00B72A82"/>
    <w:rsid w:val="00B82036"/>
    <w:rsid w:val="00B84D2C"/>
    <w:rsid w:val="00BE62AB"/>
    <w:rsid w:val="00C40D1F"/>
    <w:rsid w:val="00C52F8E"/>
    <w:rsid w:val="00CB0BB9"/>
    <w:rsid w:val="00D03A4A"/>
    <w:rsid w:val="00DF0A0E"/>
    <w:rsid w:val="00E20E60"/>
    <w:rsid w:val="00E63BB9"/>
    <w:rsid w:val="00E84425"/>
    <w:rsid w:val="00EC0453"/>
    <w:rsid w:val="00EE5314"/>
    <w:rsid w:val="00F81615"/>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E20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 w:id="1549219632">
      <w:bodyDiv w:val="1"/>
      <w:marLeft w:val="0"/>
      <w:marRight w:val="0"/>
      <w:marTop w:val="0"/>
      <w:marBottom w:val="0"/>
      <w:divBdr>
        <w:top w:val="none" w:sz="0" w:space="0" w:color="auto"/>
        <w:left w:val="none" w:sz="0" w:space="0" w:color="auto"/>
        <w:bottom w:val="none" w:sz="0" w:space="0" w:color="auto"/>
        <w:right w:val="none" w:sz="0" w:space="0" w:color="auto"/>
      </w:divBdr>
    </w:div>
    <w:div w:id="1772314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cp:lastPrinted>2024-07-07T21:30:00Z</cp:lastPrinted>
  <dcterms:created xsi:type="dcterms:W3CDTF">2024-07-28T16:53:00Z</dcterms:created>
  <dcterms:modified xsi:type="dcterms:W3CDTF">2024-07-28T20:49:00Z</dcterms:modified>
</cp:coreProperties>
</file>