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FD78" w14:textId="77777777" w:rsidR="0042388C" w:rsidRPr="009F0E83" w:rsidRDefault="00000000">
      <w:pPr>
        <w:jc w:val="center"/>
        <w:rPr>
          <w:rFonts w:asciiTheme="majorHAnsi" w:hAnsiTheme="majorHAnsi" w:cstheme="majorHAnsi"/>
          <w:b/>
        </w:rPr>
      </w:pPr>
      <w:proofErr w:type="spellStart"/>
      <w:r w:rsidRPr="009F0E83">
        <w:rPr>
          <w:rFonts w:asciiTheme="majorHAnsi" w:hAnsiTheme="majorHAnsi" w:cstheme="majorHAnsi"/>
          <w:b/>
        </w:rPr>
        <w:t>Husson</w:t>
      </w:r>
      <w:proofErr w:type="spellEnd"/>
      <w:r w:rsidRPr="009F0E83">
        <w:rPr>
          <w:rFonts w:asciiTheme="majorHAnsi" w:hAnsiTheme="majorHAnsi" w:cstheme="majorHAnsi"/>
          <w:b/>
        </w:rPr>
        <w:t xml:space="preserve"> Stock Index</w:t>
      </w:r>
    </w:p>
    <w:p w14:paraId="4362DECD" w14:textId="77777777" w:rsidR="0042388C" w:rsidRPr="009F0E83" w:rsidRDefault="0042388C">
      <w:pPr>
        <w:rPr>
          <w:rFonts w:asciiTheme="majorHAnsi" w:hAnsiTheme="majorHAnsi" w:cstheme="majorHAnsi"/>
          <w:b/>
        </w:rPr>
      </w:pPr>
    </w:p>
    <w:p w14:paraId="430A4234" w14:textId="54437EB4" w:rsidR="0042388C" w:rsidRDefault="00000000">
      <w:pPr>
        <w:jc w:val="center"/>
        <w:rPr>
          <w:rFonts w:asciiTheme="majorHAnsi" w:hAnsiTheme="majorHAnsi" w:cstheme="majorHAnsi"/>
          <w:b/>
        </w:rPr>
      </w:pPr>
      <w:r w:rsidRPr="009F0E83">
        <w:rPr>
          <w:rFonts w:asciiTheme="majorHAnsi" w:hAnsiTheme="majorHAnsi" w:cstheme="majorHAnsi"/>
          <w:b/>
        </w:rPr>
        <w:t xml:space="preserve">Week Ended May </w:t>
      </w:r>
      <w:r w:rsidR="008210CD" w:rsidRPr="009F0E83">
        <w:rPr>
          <w:rFonts w:asciiTheme="majorHAnsi" w:hAnsiTheme="majorHAnsi" w:cstheme="majorHAnsi"/>
          <w:b/>
        </w:rPr>
        <w:t>31</w:t>
      </w:r>
      <w:r w:rsidRPr="009F0E83">
        <w:rPr>
          <w:rFonts w:asciiTheme="majorHAnsi" w:hAnsiTheme="majorHAnsi" w:cstheme="majorHAnsi"/>
          <w:b/>
        </w:rPr>
        <w:t>, 2024</w:t>
      </w:r>
    </w:p>
    <w:p w14:paraId="36D5219E" w14:textId="77777777" w:rsidR="00847BB6" w:rsidRPr="009F0E83" w:rsidRDefault="00847BB6">
      <w:pPr>
        <w:jc w:val="center"/>
        <w:rPr>
          <w:rFonts w:asciiTheme="majorHAnsi" w:hAnsiTheme="majorHAnsi" w:cstheme="majorHAnsi"/>
        </w:rPr>
      </w:pPr>
    </w:p>
    <w:p w14:paraId="7B9A95A9" w14:textId="31F2D10E" w:rsidR="0042388C" w:rsidRPr="009F0E83" w:rsidRDefault="00000000">
      <w:pPr>
        <w:spacing w:line="480" w:lineRule="auto"/>
        <w:ind w:firstLine="720"/>
        <w:rPr>
          <w:rFonts w:asciiTheme="majorHAnsi" w:hAnsiTheme="majorHAnsi" w:cstheme="majorHAnsi"/>
        </w:rPr>
      </w:pPr>
      <w:r w:rsidRPr="009F0E83">
        <w:rPr>
          <w:rFonts w:asciiTheme="majorHAnsi" w:hAnsiTheme="majorHAnsi" w:cstheme="majorHAnsi"/>
        </w:rPr>
        <w:t xml:space="preserve"> For the week ending May </w:t>
      </w:r>
      <w:r w:rsidR="008210CD" w:rsidRPr="009F0E83">
        <w:rPr>
          <w:rFonts w:asciiTheme="majorHAnsi" w:hAnsiTheme="majorHAnsi" w:cstheme="majorHAnsi"/>
        </w:rPr>
        <w:t>31</w:t>
      </w:r>
      <w:r w:rsidRPr="009F0E83">
        <w:rPr>
          <w:rFonts w:asciiTheme="majorHAnsi" w:hAnsiTheme="majorHAnsi" w:cstheme="majorHAnsi"/>
        </w:rPr>
        <w:t xml:space="preserve">, 2024, the </w:t>
      </w:r>
      <w:proofErr w:type="spellStart"/>
      <w:r w:rsidRPr="009F0E83">
        <w:rPr>
          <w:rFonts w:asciiTheme="majorHAnsi" w:hAnsiTheme="majorHAnsi" w:cstheme="majorHAnsi"/>
        </w:rPr>
        <w:t>Husson</w:t>
      </w:r>
      <w:proofErr w:type="spellEnd"/>
      <w:r w:rsidRPr="009F0E83">
        <w:rPr>
          <w:rFonts w:asciiTheme="majorHAnsi" w:hAnsiTheme="majorHAnsi" w:cstheme="majorHAnsi"/>
        </w:rPr>
        <w:t xml:space="preserve"> Stock Index (HSI) closed at 21</w:t>
      </w:r>
      <w:r w:rsidR="008210CD" w:rsidRPr="009F0E83">
        <w:rPr>
          <w:rFonts w:asciiTheme="majorHAnsi" w:hAnsiTheme="majorHAnsi" w:cstheme="majorHAnsi"/>
        </w:rPr>
        <w:t>9.14</w:t>
      </w:r>
      <w:r w:rsidRPr="009F0E83">
        <w:rPr>
          <w:rFonts w:asciiTheme="majorHAnsi" w:hAnsiTheme="majorHAnsi" w:cstheme="majorHAnsi"/>
        </w:rPr>
        <w:t xml:space="preserve"> which is a </w:t>
      </w:r>
      <w:r w:rsidR="008210CD" w:rsidRPr="009F0E83">
        <w:rPr>
          <w:rFonts w:asciiTheme="majorHAnsi" w:hAnsiTheme="majorHAnsi" w:cstheme="majorHAnsi"/>
        </w:rPr>
        <w:t>0.43</w:t>
      </w:r>
      <w:r w:rsidRPr="009F0E83">
        <w:rPr>
          <w:rFonts w:asciiTheme="majorHAnsi" w:hAnsiTheme="majorHAnsi" w:cstheme="majorHAnsi"/>
        </w:rPr>
        <w:t xml:space="preserve">% </w:t>
      </w:r>
      <w:r w:rsidR="008210CD" w:rsidRPr="009F0E83">
        <w:rPr>
          <w:rFonts w:asciiTheme="majorHAnsi" w:hAnsiTheme="majorHAnsi" w:cstheme="majorHAnsi"/>
        </w:rPr>
        <w:t>increase</w:t>
      </w:r>
      <w:r w:rsidRPr="009F0E83">
        <w:rPr>
          <w:rFonts w:asciiTheme="majorHAnsi" w:hAnsiTheme="majorHAnsi" w:cstheme="majorHAnsi"/>
        </w:rPr>
        <w:t xml:space="preserve"> from the week prior. </w:t>
      </w:r>
      <w:r w:rsidR="00847BB6">
        <w:rPr>
          <w:rFonts w:asciiTheme="majorHAnsi" w:hAnsiTheme="majorHAnsi" w:cstheme="majorHAnsi"/>
        </w:rPr>
        <w:t>Unl</w:t>
      </w:r>
      <w:r w:rsidRPr="009F0E83">
        <w:rPr>
          <w:rFonts w:asciiTheme="majorHAnsi" w:hAnsiTheme="majorHAnsi" w:cstheme="majorHAnsi"/>
        </w:rPr>
        <w:t xml:space="preserve">ike the HSI, the Dow Jones Industrial Average </w:t>
      </w:r>
      <w:r w:rsidR="00847BB6">
        <w:rPr>
          <w:rFonts w:asciiTheme="majorHAnsi" w:hAnsiTheme="majorHAnsi" w:cstheme="majorHAnsi"/>
        </w:rPr>
        <w:t xml:space="preserve">and </w:t>
      </w:r>
      <w:r w:rsidRPr="009F0E83">
        <w:rPr>
          <w:rFonts w:asciiTheme="majorHAnsi" w:hAnsiTheme="majorHAnsi" w:cstheme="majorHAnsi"/>
        </w:rPr>
        <w:t xml:space="preserve">the S&amp;P 500 </w:t>
      </w:r>
      <w:r w:rsidR="00847BB6">
        <w:rPr>
          <w:rFonts w:asciiTheme="majorHAnsi" w:hAnsiTheme="majorHAnsi" w:cstheme="majorHAnsi"/>
        </w:rPr>
        <w:t>both</w:t>
      </w:r>
      <w:r w:rsidRPr="009F0E83">
        <w:rPr>
          <w:rFonts w:asciiTheme="majorHAnsi" w:hAnsiTheme="majorHAnsi" w:cstheme="majorHAnsi"/>
        </w:rPr>
        <w:t xml:space="preserve"> </w:t>
      </w:r>
      <w:r w:rsidR="008210CD" w:rsidRPr="009F0E83">
        <w:rPr>
          <w:rFonts w:asciiTheme="majorHAnsi" w:hAnsiTheme="majorHAnsi" w:cstheme="majorHAnsi"/>
        </w:rPr>
        <w:t>decreased in value</w:t>
      </w:r>
      <w:r w:rsidRPr="009F0E83">
        <w:rPr>
          <w:rFonts w:asciiTheme="majorHAnsi" w:hAnsiTheme="majorHAnsi" w:cstheme="majorHAnsi"/>
        </w:rPr>
        <w:t>. The S&amp;P 500 ended the week with a 0.</w:t>
      </w:r>
      <w:r w:rsidR="008210CD" w:rsidRPr="009F0E83">
        <w:rPr>
          <w:rFonts w:asciiTheme="majorHAnsi" w:hAnsiTheme="majorHAnsi" w:cstheme="majorHAnsi"/>
        </w:rPr>
        <w:t>51</w:t>
      </w:r>
      <w:r w:rsidRPr="009F0E83">
        <w:rPr>
          <w:rFonts w:asciiTheme="majorHAnsi" w:hAnsiTheme="majorHAnsi" w:cstheme="majorHAnsi"/>
        </w:rPr>
        <w:t xml:space="preserve">% </w:t>
      </w:r>
      <w:r w:rsidR="008210CD" w:rsidRPr="009F0E83">
        <w:rPr>
          <w:rFonts w:asciiTheme="majorHAnsi" w:hAnsiTheme="majorHAnsi" w:cstheme="majorHAnsi"/>
        </w:rPr>
        <w:t>decrease</w:t>
      </w:r>
      <w:r w:rsidRPr="009F0E83">
        <w:rPr>
          <w:rFonts w:asciiTheme="majorHAnsi" w:hAnsiTheme="majorHAnsi" w:cstheme="majorHAnsi"/>
        </w:rPr>
        <w:t xml:space="preserve"> and the Dow Jones had a </w:t>
      </w:r>
      <w:r w:rsidR="008210CD" w:rsidRPr="009F0E83">
        <w:rPr>
          <w:rFonts w:asciiTheme="majorHAnsi" w:hAnsiTheme="majorHAnsi" w:cstheme="majorHAnsi"/>
        </w:rPr>
        <w:t>0.</w:t>
      </w:r>
      <w:r w:rsidR="00847BB6">
        <w:rPr>
          <w:rFonts w:asciiTheme="majorHAnsi" w:hAnsiTheme="majorHAnsi" w:cstheme="majorHAnsi"/>
        </w:rPr>
        <w:t>98</w:t>
      </w:r>
      <w:r w:rsidR="008210CD" w:rsidRPr="009F0E83">
        <w:rPr>
          <w:rFonts w:asciiTheme="majorHAnsi" w:hAnsiTheme="majorHAnsi" w:cstheme="majorHAnsi"/>
        </w:rPr>
        <w:t xml:space="preserve">% </w:t>
      </w:r>
      <w:r w:rsidR="00847BB6">
        <w:rPr>
          <w:rFonts w:asciiTheme="majorHAnsi" w:hAnsiTheme="majorHAnsi" w:cstheme="majorHAnsi"/>
        </w:rPr>
        <w:t>de</w:t>
      </w:r>
      <w:r w:rsidR="008210CD" w:rsidRPr="009F0E83">
        <w:rPr>
          <w:rFonts w:asciiTheme="majorHAnsi" w:hAnsiTheme="majorHAnsi" w:cstheme="majorHAnsi"/>
        </w:rPr>
        <w:t>crease</w:t>
      </w:r>
      <w:r w:rsidRPr="009F0E83">
        <w:rPr>
          <w:rFonts w:asciiTheme="majorHAnsi" w:hAnsiTheme="majorHAnsi" w:cstheme="majorHAnsi"/>
        </w:rPr>
        <w:t xml:space="preserve">. Year to date, the HSI has fallen by </w:t>
      </w:r>
      <w:r w:rsidR="008210CD" w:rsidRPr="009F0E83">
        <w:rPr>
          <w:rFonts w:asciiTheme="majorHAnsi" w:hAnsiTheme="majorHAnsi" w:cstheme="majorHAnsi"/>
        </w:rPr>
        <w:t>3.52</w:t>
      </w:r>
      <w:r w:rsidRPr="009F0E83">
        <w:rPr>
          <w:rFonts w:asciiTheme="majorHAnsi" w:hAnsiTheme="majorHAnsi" w:cstheme="majorHAnsi"/>
        </w:rPr>
        <w:t xml:space="preserve">%, while the S&amp;P 500 has grown </w:t>
      </w:r>
      <w:r w:rsidR="008210CD" w:rsidRPr="009F0E83">
        <w:rPr>
          <w:rFonts w:asciiTheme="majorHAnsi" w:hAnsiTheme="majorHAnsi" w:cstheme="majorHAnsi"/>
        </w:rPr>
        <w:t xml:space="preserve">by </w:t>
      </w:r>
      <w:r w:rsidRPr="009F0E83">
        <w:rPr>
          <w:rFonts w:asciiTheme="majorHAnsi" w:hAnsiTheme="majorHAnsi" w:cstheme="majorHAnsi"/>
        </w:rPr>
        <w:t>1</w:t>
      </w:r>
      <w:r w:rsidR="008210CD" w:rsidRPr="009F0E83">
        <w:rPr>
          <w:rFonts w:asciiTheme="majorHAnsi" w:hAnsiTheme="majorHAnsi" w:cstheme="majorHAnsi"/>
        </w:rPr>
        <w:t>0.64</w:t>
      </w:r>
      <w:r w:rsidRPr="009F0E83">
        <w:rPr>
          <w:rFonts w:asciiTheme="majorHAnsi" w:hAnsiTheme="majorHAnsi" w:cstheme="majorHAnsi"/>
        </w:rPr>
        <w:t xml:space="preserve">% and the Dow Jones Industrial Average has grown </w:t>
      </w:r>
      <w:r w:rsidR="008210CD" w:rsidRPr="009F0E83">
        <w:rPr>
          <w:rFonts w:asciiTheme="majorHAnsi" w:hAnsiTheme="majorHAnsi" w:cstheme="majorHAnsi"/>
        </w:rPr>
        <w:t>by 2.64</w:t>
      </w:r>
      <w:r w:rsidRPr="009F0E83">
        <w:rPr>
          <w:rFonts w:asciiTheme="majorHAnsi" w:hAnsiTheme="majorHAnsi" w:cstheme="majorHAnsi"/>
        </w:rPr>
        <w:t>%.</w:t>
      </w:r>
    </w:p>
    <w:p w14:paraId="746C6D40" w14:textId="77777777" w:rsidR="0042388C" w:rsidRPr="009F0E83" w:rsidRDefault="00000000">
      <w:pPr>
        <w:jc w:val="center"/>
        <w:rPr>
          <w:rFonts w:asciiTheme="majorHAnsi" w:hAnsiTheme="majorHAnsi" w:cstheme="majorHAnsi"/>
          <w:b/>
        </w:rPr>
      </w:pPr>
      <w:r w:rsidRPr="009F0E83">
        <w:rPr>
          <w:rFonts w:asciiTheme="majorHAnsi" w:hAnsiTheme="majorHAnsi" w:cstheme="majorHAnsi"/>
          <w:b/>
        </w:rPr>
        <w:t>Summary</w:t>
      </w:r>
    </w:p>
    <w:p w14:paraId="7EA83000" w14:textId="77777777" w:rsidR="0042388C" w:rsidRPr="009F0E83" w:rsidRDefault="0042388C">
      <w:pPr>
        <w:rPr>
          <w:rFonts w:asciiTheme="majorHAnsi" w:hAnsiTheme="majorHAnsi" w:cstheme="majorHAnsi"/>
        </w:rPr>
      </w:pPr>
    </w:p>
    <w:p w14:paraId="154664AB" w14:textId="4B4ACF5E" w:rsidR="0042388C" w:rsidRPr="009F0E83" w:rsidRDefault="00000000">
      <w:pPr>
        <w:spacing w:line="480" w:lineRule="auto"/>
        <w:ind w:firstLine="720"/>
        <w:rPr>
          <w:rFonts w:asciiTheme="majorHAnsi" w:hAnsiTheme="majorHAnsi" w:cstheme="majorHAnsi"/>
        </w:rPr>
      </w:pPr>
      <w:r w:rsidRPr="009F0E83">
        <w:rPr>
          <w:rFonts w:asciiTheme="majorHAnsi" w:hAnsiTheme="majorHAnsi" w:cstheme="majorHAnsi"/>
        </w:rPr>
        <w:t xml:space="preserve">For the week ending May </w:t>
      </w:r>
      <w:r w:rsidR="008210CD" w:rsidRPr="009F0E83">
        <w:rPr>
          <w:rFonts w:asciiTheme="majorHAnsi" w:hAnsiTheme="majorHAnsi" w:cstheme="majorHAnsi"/>
        </w:rPr>
        <w:t>31</w:t>
      </w:r>
      <w:r w:rsidRPr="009F0E83">
        <w:rPr>
          <w:rFonts w:asciiTheme="majorHAnsi" w:hAnsiTheme="majorHAnsi" w:cstheme="majorHAnsi"/>
        </w:rPr>
        <w:t xml:space="preserve">, 2024, the stock with the greatest percentage increase was </w:t>
      </w:r>
      <w:r w:rsidR="008210CD" w:rsidRPr="009F0E83">
        <w:rPr>
          <w:rFonts w:asciiTheme="majorHAnsi" w:hAnsiTheme="majorHAnsi" w:cstheme="majorHAnsi"/>
        </w:rPr>
        <w:t>Penn Entertainment</w:t>
      </w:r>
      <w:r w:rsidRPr="009F0E83">
        <w:rPr>
          <w:rFonts w:asciiTheme="majorHAnsi" w:hAnsiTheme="majorHAnsi" w:cstheme="majorHAnsi"/>
        </w:rPr>
        <w:t xml:space="preserve"> (</w:t>
      </w:r>
      <w:r w:rsidR="008210CD" w:rsidRPr="009F0E83">
        <w:rPr>
          <w:rFonts w:asciiTheme="majorHAnsi" w:hAnsiTheme="majorHAnsi" w:cstheme="majorHAnsi"/>
        </w:rPr>
        <w:t>PENN</w:t>
      </w:r>
      <w:r w:rsidRPr="009F0E83">
        <w:rPr>
          <w:rFonts w:asciiTheme="majorHAnsi" w:hAnsiTheme="majorHAnsi" w:cstheme="majorHAnsi"/>
        </w:rPr>
        <w:t xml:space="preserve">). This week </w:t>
      </w:r>
      <w:r w:rsidR="008210CD" w:rsidRPr="009F0E83">
        <w:rPr>
          <w:rFonts w:asciiTheme="majorHAnsi" w:hAnsiTheme="majorHAnsi" w:cstheme="majorHAnsi"/>
        </w:rPr>
        <w:t>PENN</w:t>
      </w:r>
      <w:r w:rsidRPr="009F0E83">
        <w:rPr>
          <w:rFonts w:asciiTheme="majorHAnsi" w:hAnsiTheme="majorHAnsi" w:cstheme="majorHAnsi"/>
        </w:rPr>
        <w:t xml:space="preserve"> recorded a </w:t>
      </w:r>
      <w:r w:rsidR="008210CD" w:rsidRPr="009F0E83">
        <w:rPr>
          <w:rFonts w:asciiTheme="majorHAnsi" w:hAnsiTheme="majorHAnsi" w:cstheme="majorHAnsi"/>
        </w:rPr>
        <w:t>9.23</w:t>
      </w:r>
      <w:r w:rsidRPr="009F0E83">
        <w:rPr>
          <w:rFonts w:asciiTheme="majorHAnsi" w:hAnsiTheme="majorHAnsi" w:cstheme="majorHAnsi"/>
        </w:rPr>
        <w:t>% increase in stock price from $</w:t>
      </w:r>
      <w:r w:rsidR="008210CD" w:rsidRPr="009F0E83">
        <w:rPr>
          <w:rFonts w:asciiTheme="majorHAnsi" w:hAnsiTheme="majorHAnsi" w:cstheme="majorHAnsi"/>
        </w:rPr>
        <w:t>16.03</w:t>
      </w:r>
      <w:r w:rsidRPr="009F0E83">
        <w:rPr>
          <w:rFonts w:asciiTheme="majorHAnsi" w:hAnsiTheme="majorHAnsi" w:cstheme="majorHAnsi"/>
        </w:rPr>
        <w:t xml:space="preserve"> to $</w:t>
      </w:r>
      <w:r w:rsidR="008210CD" w:rsidRPr="009F0E83">
        <w:rPr>
          <w:rFonts w:asciiTheme="majorHAnsi" w:hAnsiTheme="majorHAnsi" w:cstheme="majorHAnsi"/>
        </w:rPr>
        <w:t>17.51</w:t>
      </w:r>
      <w:r w:rsidRPr="009F0E83">
        <w:rPr>
          <w:rFonts w:asciiTheme="majorHAnsi" w:hAnsiTheme="majorHAnsi" w:cstheme="majorHAnsi"/>
        </w:rPr>
        <w:t>. This is a</w:t>
      </w:r>
      <w:r w:rsidR="0080341A" w:rsidRPr="009F0E83">
        <w:rPr>
          <w:rFonts w:asciiTheme="majorHAnsi" w:hAnsiTheme="majorHAnsi" w:cstheme="majorHAnsi"/>
        </w:rPr>
        <w:t xml:space="preserve"> continuation </w:t>
      </w:r>
      <w:r w:rsidRPr="009F0E83">
        <w:rPr>
          <w:rFonts w:asciiTheme="majorHAnsi" w:hAnsiTheme="majorHAnsi" w:cstheme="majorHAnsi"/>
        </w:rPr>
        <w:t xml:space="preserve">of </w:t>
      </w:r>
      <w:r w:rsidR="0080341A" w:rsidRPr="009F0E83">
        <w:rPr>
          <w:rFonts w:asciiTheme="majorHAnsi" w:hAnsiTheme="majorHAnsi" w:cstheme="majorHAnsi"/>
        </w:rPr>
        <w:t xml:space="preserve">the </w:t>
      </w:r>
      <w:r w:rsidRPr="009F0E83">
        <w:rPr>
          <w:rFonts w:asciiTheme="majorHAnsi" w:hAnsiTheme="majorHAnsi" w:cstheme="majorHAnsi"/>
        </w:rPr>
        <w:t xml:space="preserve">previous week’s gain of </w:t>
      </w:r>
      <w:r w:rsidR="0080341A" w:rsidRPr="009F0E83">
        <w:rPr>
          <w:rFonts w:asciiTheme="majorHAnsi" w:hAnsiTheme="majorHAnsi" w:cstheme="majorHAnsi"/>
        </w:rPr>
        <w:t>0.63</w:t>
      </w:r>
      <w:r w:rsidRPr="009F0E83">
        <w:rPr>
          <w:rFonts w:asciiTheme="majorHAnsi" w:hAnsiTheme="majorHAnsi" w:cstheme="majorHAnsi"/>
        </w:rPr>
        <w:t>%.</w:t>
      </w:r>
      <w:r w:rsidR="0038715F" w:rsidRPr="009F0E83">
        <w:rPr>
          <w:rFonts w:asciiTheme="majorHAnsi" w:hAnsiTheme="majorHAnsi" w:cstheme="majorHAnsi"/>
        </w:rPr>
        <w:t xml:space="preserve"> S</w:t>
      </w:r>
      <w:r w:rsidR="0038715F" w:rsidRPr="009F0E83">
        <w:rPr>
          <w:rFonts w:asciiTheme="majorHAnsi" w:hAnsiTheme="majorHAnsi" w:cstheme="majorHAnsi"/>
          <w:color w:val="0D0D0D"/>
          <w:shd w:val="clear" w:color="auto" w:fill="FFFFFF"/>
        </w:rPr>
        <w:t xml:space="preserve">everal factors could have contributed to Penn Entertainment's stock price increase. In the past year, the stock price ranged from $12.50 to $28.50, demonstrating significant volatility. Furthermore, the recent call for a sale by activist investor </w:t>
      </w:r>
      <w:proofErr w:type="spellStart"/>
      <w:r w:rsidR="009F0E83" w:rsidRPr="009F0E83">
        <w:rPr>
          <w:rFonts w:asciiTheme="majorHAnsi" w:hAnsiTheme="majorHAnsi" w:cstheme="majorHAnsi"/>
          <w:color w:val="0D0D0D"/>
          <w:shd w:val="clear" w:color="auto" w:fill="FFFFFF"/>
        </w:rPr>
        <w:t>Donerail</w:t>
      </w:r>
      <w:proofErr w:type="spellEnd"/>
      <w:r w:rsidR="0038715F" w:rsidRPr="009F0E83">
        <w:rPr>
          <w:rFonts w:asciiTheme="majorHAnsi" w:hAnsiTheme="majorHAnsi" w:cstheme="majorHAnsi"/>
          <w:color w:val="0D0D0D"/>
          <w:shd w:val="clear" w:color="auto" w:fill="FFFFFF"/>
        </w:rPr>
        <w:t xml:space="preserve"> Group has sparked investor interest, resulting in a notable stock price surge</w:t>
      </w:r>
      <w:r w:rsidRPr="009F0E83">
        <w:rPr>
          <w:rFonts w:asciiTheme="majorHAnsi" w:hAnsiTheme="majorHAnsi" w:cstheme="majorHAnsi"/>
        </w:rPr>
        <w:t xml:space="preserve">. The second biggest gainer is </w:t>
      </w:r>
      <w:r w:rsidR="0080341A" w:rsidRPr="009F0E83">
        <w:rPr>
          <w:rFonts w:asciiTheme="majorHAnsi" w:hAnsiTheme="majorHAnsi" w:cstheme="majorHAnsi"/>
        </w:rPr>
        <w:t>Charter Communication</w:t>
      </w:r>
      <w:r w:rsidRPr="009F0E83">
        <w:rPr>
          <w:rFonts w:asciiTheme="majorHAnsi" w:hAnsiTheme="majorHAnsi" w:cstheme="majorHAnsi"/>
        </w:rPr>
        <w:t xml:space="preserve"> (</w:t>
      </w:r>
      <w:r w:rsidR="0080341A" w:rsidRPr="009F0E83">
        <w:rPr>
          <w:rFonts w:asciiTheme="majorHAnsi" w:hAnsiTheme="majorHAnsi" w:cstheme="majorHAnsi"/>
        </w:rPr>
        <w:t>CHTR</w:t>
      </w:r>
      <w:r w:rsidRPr="009F0E83">
        <w:rPr>
          <w:rFonts w:asciiTheme="majorHAnsi" w:hAnsiTheme="majorHAnsi" w:cstheme="majorHAnsi"/>
        </w:rPr>
        <w:t xml:space="preserve">), with a </w:t>
      </w:r>
      <w:r w:rsidR="0080341A" w:rsidRPr="009F0E83">
        <w:rPr>
          <w:rFonts w:asciiTheme="majorHAnsi" w:hAnsiTheme="majorHAnsi" w:cstheme="majorHAnsi"/>
        </w:rPr>
        <w:t>5.77</w:t>
      </w:r>
      <w:r w:rsidRPr="009F0E83">
        <w:rPr>
          <w:rFonts w:asciiTheme="majorHAnsi" w:hAnsiTheme="majorHAnsi" w:cstheme="majorHAnsi"/>
        </w:rPr>
        <w:t>% gain in share price from $</w:t>
      </w:r>
      <w:r w:rsidR="0080341A" w:rsidRPr="009F0E83">
        <w:rPr>
          <w:rFonts w:asciiTheme="majorHAnsi" w:hAnsiTheme="majorHAnsi" w:cstheme="majorHAnsi"/>
        </w:rPr>
        <w:t>271.46</w:t>
      </w:r>
      <w:r w:rsidRPr="009F0E83">
        <w:rPr>
          <w:rFonts w:asciiTheme="majorHAnsi" w:hAnsiTheme="majorHAnsi" w:cstheme="majorHAnsi"/>
        </w:rPr>
        <w:t xml:space="preserve"> to $</w:t>
      </w:r>
      <w:r w:rsidR="0080341A" w:rsidRPr="009F0E83">
        <w:rPr>
          <w:rFonts w:asciiTheme="majorHAnsi" w:hAnsiTheme="majorHAnsi" w:cstheme="majorHAnsi"/>
        </w:rPr>
        <w:t>287.12</w:t>
      </w:r>
      <w:r w:rsidRPr="009F0E83">
        <w:rPr>
          <w:rFonts w:asciiTheme="majorHAnsi" w:hAnsiTheme="majorHAnsi" w:cstheme="majorHAnsi"/>
        </w:rPr>
        <w:t xml:space="preserve">. </w:t>
      </w:r>
    </w:p>
    <w:p w14:paraId="4890A08E" w14:textId="22EC0D6E" w:rsidR="0042388C" w:rsidRPr="009F0E83" w:rsidRDefault="009F0E83">
      <w:pPr>
        <w:spacing w:line="480" w:lineRule="auto"/>
        <w:ind w:firstLine="720"/>
        <w:rPr>
          <w:rFonts w:asciiTheme="majorHAnsi" w:hAnsiTheme="majorHAnsi" w:cstheme="majorHAnsi"/>
        </w:rPr>
      </w:pPr>
      <w:r w:rsidRPr="009F0E83">
        <w:rPr>
          <w:rFonts w:asciiTheme="majorHAnsi" w:hAnsiTheme="majorHAnsi" w:cstheme="majorHAnsi"/>
          <w:color w:val="0D0D0D"/>
          <w:shd w:val="clear" w:color="auto" w:fill="FFFFFF"/>
        </w:rPr>
        <w:t xml:space="preserve">This week, the stock with the largest percentage decline was Northeast Bank (NBN), which had a 6.43% decrease in stock price from $59.41 to $55.59. The decline could be attributed to several factors, including profit-taking by investors following the stock's significant gain of 3.43% in the previous week ending </w:t>
      </w:r>
      <w:r w:rsidR="00847BB6">
        <w:rPr>
          <w:rFonts w:asciiTheme="majorHAnsi" w:hAnsiTheme="majorHAnsi" w:cstheme="majorHAnsi"/>
          <w:color w:val="0D0D0D"/>
          <w:shd w:val="clear" w:color="auto" w:fill="FFFFFF"/>
        </w:rPr>
        <w:t>May</w:t>
      </w:r>
      <w:r w:rsidR="00BE0C08">
        <w:rPr>
          <w:rFonts w:asciiTheme="majorHAnsi" w:hAnsiTheme="majorHAnsi" w:cstheme="majorHAnsi"/>
          <w:color w:val="0D0D0D"/>
          <w:shd w:val="clear" w:color="auto" w:fill="FFFFFF"/>
        </w:rPr>
        <w:t xml:space="preserve"> </w:t>
      </w:r>
      <w:r w:rsidRPr="009F0E83">
        <w:rPr>
          <w:rFonts w:asciiTheme="majorHAnsi" w:hAnsiTheme="majorHAnsi" w:cstheme="majorHAnsi"/>
          <w:color w:val="0D0D0D"/>
          <w:shd w:val="clear" w:color="auto" w:fill="FFFFFF"/>
        </w:rPr>
        <w:t xml:space="preserve">24. Additionally, any negative news or developments specific to the bank or the broader economic conditions could have contributed to the decline in its stock price. </w:t>
      </w:r>
      <w:r w:rsidR="00000000" w:rsidRPr="009F0E83">
        <w:rPr>
          <w:rFonts w:asciiTheme="majorHAnsi" w:hAnsiTheme="majorHAnsi" w:cstheme="majorHAnsi"/>
        </w:rPr>
        <w:t>The stock with the second</w:t>
      </w:r>
      <w:r w:rsidR="0038715F" w:rsidRPr="009F0E83">
        <w:rPr>
          <w:rFonts w:asciiTheme="majorHAnsi" w:hAnsiTheme="majorHAnsi" w:cstheme="majorHAnsi"/>
        </w:rPr>
        <w:t>-</w:t>
      </w:r>
      <w:r w:rsidR="00000000" w:rsidRPr="009F0E83">
        <w:rPr>
          <w:rFonts w:asciiTheme="majorHAnsi" w:hAnsiTheme="majorHAnsi" w:cstheme="majorHAnsi"/>
        </w:rPr>
        <w:t xml:space="preserve">worst performance this week was </w:t>
      </w:r>
      <w:proofErr w:type="spellStart"/>
      <w:r w:rsidR="0038715F" w:rsidRPr="009F0E83">
        <w:rPr>
          <w:rFonts w:asciiTheme="majorHAnsi" w:hAnsiTheme="majorHAnsi" w:cstheme="majorHAnsi"/>
        </w:rPr>
        <w:lastRenderedPageBreak/>
        <w:t>ImmuCell</w:t>
      </w:r>
      <w:proofErr w:type="spellEnd"/>
      <w:r w:rsidR="0038715F" w:rsidRPr="009F0E83">
        <w:rPr>
          <w:rFonts w:asciiTheme="majorHAnsi" w:hAnsiTheme="majorHAnsi" w:cstheme="majorHAnsi"/>
        </w:rPr>
        <w:t xml:space="preserve"> Corporation</w:t>
      </w:r>
      <w:r w:rsidR="00000000" w:rsidRPr="009F0E83">
        <w:rPr>
          <w:rFonts w:asciiTheme="majorHAnsi" w:hAnsiTheme="majorHAnsi" w:cstheme="majorHAnsi"/>
        </w:rPr>
        <w:t xml:space="preserve"> (</w:t>
      </w:r>
      <w:r w:rsidR="0038715F" w:rsidRPr="009F0E83">
        <w:rPr>
          <w:rFonts w:asciiTheme="majorHAnsi" w:hAnsiTheme="majorHAnsi" w:cstheme="majorHAnsi"/>
        </w:rPr>
        <w:t>ICCC</w:t>
      </w:r>
      <w:r w:rsidR="00000000" w:rsidRPr="009F0E83">
        <w:rPr>
          <w:rFonts w:asciiTheme="majorHAnsi" w:hAnsiTheme="majorHAnsi" w:cstheme="majorHAnsi"/>
        </w:rPr>
        <w:t xml:space="preserve">). </w:t>
      </w:r>
      <w:r w:rsidR="0038715F" w:rsidRPr="009F0E83">
        <w:rPr>
          <w:rFonts w:asciiTheme="majorHAnsi" w:hAnsiTheme="majorHAnsi" w:cstheme="majorHAnsi"/>
        </w:rPr>
        <w:t>ICCC came in a close second</w:t>
      </w:r>
      <w:r w:rsidR="00000000" w:rsidRPr="009F0E83">
        <w:rPr>
          <w:rFonts w:asciiTheme="majorHAnsi" w:hAnsiTheme="majorHAnsi" w:cstheme="majorHAnsi"/>
        </w:rPr>
        <w:t xml:space="preserve"> </w:t>
      </w:r>
      <w:r w:rsidR="0038715F" w:rsidRPr="009F0E83">
        <w:rPr>
          <w:rFonts w:asciiTheme="majorHAnsi" w:hAnsiTheme="majorHAnsi" w:cstheme="majorHAnsi"/>
        </w:rPr>
        <w:t xml:space="preserve">with a </w:t>
      </w:r>
      <w:r w:rsidR="00000000" w:rsidRPr="009F0E83">
        <w:rPr>
          <w:rFonts w:asciiTheme="majorHAnsi" w:hAnsiTheme="majorHAnsi" w:cstheme="majorHAnsi"/>
        </w:rPr>
        <w:t>decrease in stock price from $</w:t>
      </w:r>
      <w:r w:rsidR="0038715F" w:rsidRPr="009F0E83">
        <w:rPr>
          <w:rFonts w:asciiTheme="majorHAnsi" w:hAnsiTheme="majorHAnsi" w:cstheme="majorHAnsi"/>
        </w:rPr>
        <w:t>4.54 to $4.25 and a negative percentage change of 6.39%.</w:t>
      </w:r>
    </w:p>
    <w:p w14:paraId="6F6C3668" w14:textId="77777777" w:rsidR="0042388C" w:rsidRPr="009F0E83" w:rsidRDefault="00000000">
      <w:pPr>
        <w:jc w:val="center"/>
        <w:rPr>
          <w:rFonts w:asciiTheme="majorHAnsi" w:hAnsiTheme="majorHAnsi" w:cstheme="majorHAnsi"/>
          <w:b/>
        </w:rPr>
      </w:pPr>
      <w:r w:rsidRPr="009F0E83">
        <w:rPr>
          <w:rFonts w:asciiTheme="majorHAnsi" w:hAnsiTheme="majorHAnsi" w:cstheme="majorHAnsi"/>
          <w:b/>
        </w:rPr>
        <w:t>Overview</w:t>
      </w:r>
    </w:p>
    <w:p w14:paraId="25703748" w14:textId="77777777" w:rsidR="0042388C" w:rsidRPr="009F0E83" w:rsidRDefault="0042388C">
      <w:pPr>
        <w:jc w:val="center"/>
        <w:rPr>
          <w:rFonts w:asciiTheme="majorHAnsi" w:hAnsiTheme="majorHAnsi" w:cstheme="majorHAnsi"/>
        </w:rPr>
      </w:pPr>
    </w:p>
    <w:p w14:paraId="5D05969A" w14:textId="77777777" w:rsidR="0042388C" w:rsidRPr="009F0E83" w:rsidRDefault="00000000">
      <w:pPr>
        <w:spacing w:line="480" w:lineRule="auto"/>
        <w:rPr>
          <w:rFonts w:asciiTheme="majorHAnsi" w:hAnsiTheme="majorHAnsi" w:cstheme="majorHAnsi"/>
        </w:rPr>
      </w:pPr>
      <w:r w:rsidRPr="009F0E83">
        <w:rPr>
          <w:rFonts w:asciiTheme="majorHAnsi" w:hAnsiTheme="majorHAnsi" w:cstheme="majorHAnsi"/>
        </w:rPr>
        <w:tab/>
        <w:t xml:space="preserve">The HSI was developed by Marie Kenney, while a student at </w:t>
      </w:r>
      <w:proofErr w:type="spellStart"/>
      <w:r w:rsidRPr="009F0E83">
        <w:rPr>
          <w:rFonts w:asciiTheme="majorHAnsi" w:hAnsiTheme="majorHAnsi" w:cstheme="majorHAnsi"/>
        </w:rPr>
        <w:t>Husson</w:t>
      </w:r>
      <w:proofErr w:type="spellEnd"/>
      <w:r w:rsidRPr="009F0E83">
        <w:rPr>
          <w:rFonts w:asciiTheme="majorHAnsi" w:hAnsiTheme="majorHAnsi" w:cstheme="majorHAnsi"/>
        </w:rPr>
        <w:t xml:space="preserve"> University, in</w:t>
      </w:r>
    </w:p>
    <w:p w14:paraId="3A6F7CCB" w14:textId="77777777" w:rsidR="0042388C" w:rsidRPr="009F0E83" w:rsidRDefault="00000000">
      <w:pPr>
        <w:spacing w:line="480" w:lineRule="auto"/>
        <w:rPr>
          <w:rFonts w:asciiTheme="majorHAnsi" w:hAnsiTheme="majorHAnsi" w:cstheme="majorHAnsi"/>
        </w:rPr>
      </w:pPr>
      <w:r w:rsidRPr="009F0E83">
        <w:rPr>
          <w:rFonts w:asciiTheme="majorHAnsi" w:hAnsiTheme="majorHAnsi" w:cstheme="majorHAnsi"/>
        </w:rPr>
        <w:t>consultation with Associate Professor J. Douglas Wellington. The index is currently being</w:t>
      </w:r>
    </w:p>
    <w:p w14:paraId="62135255" w14:textId="77777777" w:rsidR="0042388C" w:rsidRPr="009F0E83" w:rsidRDefault="00000000">
      <w:pPr>
        <w:spacing w:line="480" w:lineRule="auto"/>
        <w:rPr>
          <w:rFonts w:asciiTheme="majorHAnsi" w:hAnsiTheme="majorHAnsi" w:cstheme="majorHAnsi"/>
        </w:rPr>
      </w:pPr>
      <w:r w:rsidRPr="009F0E83">
        <w:rPr>
          <w:rFonts w:asciiTheme="majorHAnsi" w:hAnsiTheme="majorHAnsi" w:cstheme="majorHAnsi"/>
        </w:rPr>
        <w:t xml:space="preserve">tracked and analyzed by </w:t>
      </w:r>
      <w:proofErr w:type="spellStart"/>
      <w:r w:rsidRPr="009F0E83">
        <w:rPr>
          <w:rFonts w:asciiTheme="majorHAnsi" w:hAnsiTheme="majorHAnsi" w:cstheme="majorHAnsi"/>
        </w:rPr>
        <w:t>Husson</w:t>
      </w:r>
      <w:proofErr w:type="spellEnd"/>
      <w:r w:rsidRPr="009F0E83">
        <w:rPr>
          <w:rFonts w:asciiTheme="majorHAnsi" w:hAnsiTheme="majorHAnsi" w:cstheme="majorHAnsi"/>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9F0E83">
        <w:rPr>
          <w:rFonts w:asciiTheme="majorHAnsi" w:hAnsiTheme="majorHAnsi" w:cstheme="majorHAnsi"/>
          <w:i/>
        </w:rPr>
        <w:t xml:space="preserve"> </w:t>
      </w:r>
    </w:p>
    <w:p w14:paraId="1A4A77E0" w14:textId="77777777" w:rsidR="0042388C" w:rsidRPr="009F0E83" w:rsidRDefault="0042388C">
      <w:pPr>
        <w:spacing w:line="480" w:lineRule="auto"/>
        <w:jc w:val="center"/>
        <w:rPr>
          <w:rFonts w:asciiTheme="majorHAnsi" w:hAnsiTheme="majorHAnsi" w:cstheme="majorHAnsi"/>
        </w:rPr>
      </w:pPr>
    </w:p>
    <w:p w14:paraId="35E57C8E" w14:textId="77777777" w:rsidR="0042388C" w:rsidRPr="009F0E83" w:rsidRDefault="00000000">
      <w:pPr>
        <w:spacing w:line="480" w:lineRule="auto"/>
        <w:jc w:val="center"/>
        <w:rPr>
          <w:rFonts w:asciiTheme="majorHAnsi" w:hAnsiTheme="majorHAnsi" w:cstheme="majorHAnsi"/>
          <w:i/>
        </w:rPr>
      </w:pPr>
      <w:r w:rsidRPr="009F0E83">
        <w:rPr>
          <w:rFonts w:asciiTheme="majorHAnsi" w:hAnsiTheme="majorHAnsi" w:cstheme="majorHAnsi"/>
          <w:i/>
        </w:rPr>
        <w:t>References</w:t>
      </w:r>
    </w:p>
    <w:p w14:paraId="3FE8258F" w14:textId="77777777" w:rsidR="0042388C" w:rsidRPr="009F0E83" w:rsidRDefault="00000000">
      <w:pPr>
        <w:pBdr>
          <w:top w:val="nil"/>
          <w:left w:val="nil"/>
          <w:bottom w:val="nil"/>
          <w:right w:val="nil"/>
          <w:between w:val="nil"/>
        </w:pBdr>
        <w:ind w:left="567" w:hanging="567"/>
        <w:rPr>
          <w:rFonts w:asciiTheme="majorHAnsi" w:eastAsia="Times New Roman" w:hAnsiTheme="majorHAnsi" w:cstheme="majorHAnsi"/>
          <w:color w:val="000000"/>
        </w:rPr>
      </w:pPr>
      <w:r w:rsidRPr="009F0E83">
        <w:rPr>
          <w:rFonts w:asciiTheme="majorHAnsi" w:eastAsia="Times New Roman" w:hAnsiTheme="majorHAnsi" w:cstheme="majorHAnsi"/>
          <w:color w:val="000000"/>
        </w:rPr>
        <w:t xml:space="preserve">Yahoo! (n.d.-f). </w:t>
      </w:r>
      <w:r w:rsidRPr="009F0E83">
        <w:rPr>
          <w:rFonts w:asciiTheme="majorHAnsi" w:eastAsia="Times New Roman" w:hAnsiTheme="majorHAnsi" w:cstheme="majorHAnsi"/>
          <w:i/>
          <w:color w:val="000000"/>
        </w:rPr>
        <w:t>Northeast bank reports first quarter results and declares dividend</w:t>
      </w:r>
      <w:r w:rsidRPr="009F0E83">
        <w:rPr>
          <w:rFonts w:asciiTheme="majorHAnsi" w:eastAsia="Times New Roman" w:hAnsiTheme="majorHAnsi" w:cstheme="majorHAnsi"/>
          <w:color w:val="000000"/>
        </w:rPr>
        <w:t xml:space="preserve">. Yahoo! Finance. </w:t>
      </w:r>
      <w:hyperlink r:id="rId4">
        <w:r w:rsidRPr="009F0E83">
          <w:rPr>
            <w:rFonts w:asciiTheme="majorHAnsi" w:eastAsia="Times New Roman" w:hAnsiTheme="majorHAnsi" w:cstheme="majorHAnsi"/>
            <w:color w:val="0563C1"/>
            <w:u w:val="single"/>
          </w:rPr>
          <w:t>https://finance.yahoo.com/news/northeast-bank-reports-first-quarter-201600304.html</w:t>
        </w:r>
      </w:hyperlink>
      <w:r w:rsidRPr="009F0E83">
        <w:rPr>
          <w:rFonts w:asciiTheme="majorHAnsi" w:eastAsia="Times New Roman" w:hAnsiTheme="majorHAnsi" w:cstheme="majorHAnsi"/>
          <w:color w:val="000000"/>
        </w:rPr>
        <w:t xml:space="preserve"> </w:t>
      </w:r>
    </w:p>
    <w:p w14:paraId="47F5ADD9" w14:textId="77777777" w:rsidR="0042388C" w:rsidRPr="009F0E83" w:rsidRDefault="00000000">
      <w:pPr>
        <w:pBdr>
          <w:top w:val="nil"/>
          <w:left w:val="nil"/>
          <w:bottom w:val="nil"/>
          <w:right w:val="nil"/>
          <w:between w:val="nil"/>
        </w:pBdr>
        <w:ind w:left="567" w:hanging="567"/>
        <w:rPr>
          <w:rFonts w:asciiTheme="majorHAnsi" w:eastAsia="Times New Roman" w:hAnsiTheme="majorHAnsi" w:cstheme="majorHAnsi"/>
          <w:color w:val="000000"/>
        </w:rPr>
      </w:pPr>
      <w:r w:rsidRPr="009F0E83">
        <w:rPr>
          <w:rFonts w:asciiTheme="majorHAnsi" w:eastAsia="Times New Roman" w:hAnsiTheme="majorHAnsi" w:cstheme="majorHAnsi"/>
          <w:color w:val="000000"/>
        </w:rPr>
        <w:t xml:space="preserve">Yahoo! (2023c, December 2). </w:t>
      </w:r>
      <w:proofErr w:type="spellStart"/>
      <w:r w:rsidRPr="009F0E83">
        <w:rPr>
          <w:rFonts w:asciiTheme="majorHAnsi" w:eastAsia="Times New Roman" w:hAnsiTheme="majorHAnsi" w:cstheme="majorHAnsi"/>
          <w:i/>
          <w:color w:val="000000"/>
        </w:rPr>
        <w:t>ImmuCell</w:t>
      </w:r>
      <w:proofErr w:type="spellEnd"/>
      <w:r w:rsidRPr="009F0E83">
        <w:rPr>
          <w:rFonts w:asciiTheme="majorHAnsi" w:eastAsia="Times New Roman" w:hAnsiTheme="majorHAnsi" w:cstheme="majorHAnsi"/>
          <w:i/>
          <w:color w:val="000000"/>
        </w:rPr>
        <w:t xml:space="preserve"> Corporation (ICCC) stock price, news, Quote &amp; History</w:t>
      </w:r>
      <w:r w:rsidRPr="009F0E83">
        <w:rPr>
          <w:rFonts w:asciiTheme="majorHAnsi" w:eastAsia="Times New Roman" w:hAnsiTheme="majorHAnsi" w:cstheme="majorHAnsi"/>
          <w:color w:val="000000"/>
        </w:rPr>
        <w:t xml:space="preserve">. Yahoo! Finance. </w:t>
      </w:r>
      <w:hyperlink r:id="rId5">
        <w:r w:rsidRPr="009F0E83">
          <w:rPr>
            <w:rFonts w:asciiTheme="majorHAnsi" w:eastAsia="Times New Roman" w:hAnsiTheme="majorHAnsi" w:cstheme="majorHAnsi"/>
            <w:color w:val="0563C1"/>
            <w:u w:val="single"/>
          </w:rPr>
          <w:t>https://finance.yahoo.com/quote/ICCC/</w:t>
        </w:r>
      </w:hyperlink>
      <w:r w:rsidRPr="009F0E83">
        <w:rPr>
          <w:rFonts w:asciiTheme="majorHAnsi" w:eastAsia="Times New Roman" w:hAnsiTheme="majorHAnsi" w:cstheme="majorHAnsi"/>
          <w:color w:val="000000"/>
        </w:rPr>
        <w:t xml:space="preserve"> </w:t>
      </w:r>
    </w:p>
    <w:p w14:paraId="371B41F0" w14:textId="77777777" w:rsidR="0042388C" w:rsidRPr="009F0E83" w:rsidRDefault="0042388C">
      <w:pPr>
        <w:spacing w:line="480" w:lineRule="auto"/>
        <w:rPr>
          <w:rFonts w:asciiTheme="majorHAnsi" w:hAnsiTheme="majorHAnsi" w:cstheme="majorHAnsi"/>
          <w:i/>
        </w:rPr>
      </w:pPr>
    </w:p>
    <w:p w14:paraId="2BBD6171" w14:textId="77777777" w:rsidR="0042388C" w:rsidRPr="009F0E83" w:rsidRDefault="00000000">
      <w:pPr>
        <w:spacing w:before="20" w:after="260" w:line="480" w:lineRule="auto"/>
        <w:jc w:val="center"/>
        <w:rPr>
          <w:rFonts w:asciiTheme="majorHAnsi" w:hAnsiTheme="majorHAnsi" w:cstheme="majorHAnsi"/>
        </w:rPr>
      </w:pPr>
      <w:r w:rsidRPr="009F0E83">
        <w:rPr>
          <w:rFonts w:asciiTheme="majorHAnsi" w:hAnsiTheme="majorHAnsi" w:cstheme="majorHAnsi"/>
          <w:b/>
        </w:rPr>
        <w:t xml:space="preserve">Composition of the </w:t>
      </w:r>
      <w:proofErr w:type="spellStart"/>
      <w:r w:rsidRPr="009F0E83">
        <w:rPr>
          <w:rFonts w:asciiTheme="majorHAnsi" w:hAnsiTheme="majorHAnsi" w:cstheme="majorHAnsi"/>
          <w:b/>
        </w:rPr>
        <w:t>Husson</w:t>
      </w:r>
      <w:proofErr w:type="spellEnd"/>
      <w:r w:rsidRPr="009F0E83">
        <w:rPr>
          <w:rFonts w:asciiTheme="majorHAnsi" w:hAnsiTheme="majorHAnsi" w:cstheme="majorHAnsi"/>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9F0E83"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9F0E83" w:rsidRDefault="00000000">
            <w:pPr>
              <w:spacing w:before="40" w:after="60" w:line="480" w:lineRule="auto"/>
              <w:jc w:val="center"/>
              <w:rPr>
                <w:rFonts w:asciiTheme="majorHAnsi" w:hAnsiTheme="majorHAnsi" w:cstheme="majorHAnsi"/>
              </w:rPr>
            </w:pPr>
            <w:r w:rsidRPr="009F0E83">
              <w:rPr>
                <w:rFonts w:asciiTheme="majorHAnsi" w:hAnsiTheme="majorHAnsi" w:cstheme="majorHAnsi"/>
                <w:b/>
                <w:color w:val="000000"/>
              </w:rPr>
              <w:lastRenderedPageBreak/>
              <w:t>Ticker</w:t>
            </w:r>
          </w:p>
          <w:p w14:paraId="63CE9DBD" w14:textId="77777777" w:rsidR="0042388C" w:rsidRPr="009F0E83" w:rsidRDefault="00000000">
            <w:pPr>
              <w:spacing w:before="40" w:after="60" w:line="480" w:lineRule="auto"/>
              <w:jc w:val="center"/>
              <w:rPr>
                <w:rFonts w:asciiTheme="majorHAnsi" w:hAnsiTheme="majorHAnsi" w:cstheme="majorHAnsi"/>
              </w:rPr>
            </w:pPr>
            <w:r w:rsidRPr="009F0E83">
              <w:rPr>
                <w:rFonts w:asciiTheme="majorHAnsi" w:hAnsiTheme="majorHAnsi" w:cstheme="majorHAnsi"/>
                <w:b/>
                <w:color w:val="000000"/>
              </w:rPr>
              <w:t>Symbol:</w:t>
            </w:r>
          </w:p>
          <w:p w14:paraId="088637AD" w14:textId="77777777" w:rsidR="0042388C" w:rsidRPr="009F0E83" w:rsidRDefault="00000000">
            <w:pPr>
              <w:spacing w:before="40" w:after="60" w:line="480" w:lineRule="auto"/>
              <w:jc w:val="center"/>
              <w:rPr>
                <w:rFonts w:asciiTheme="majorHAnsi" w:hAnsiTheme="majorHAnsi" w:cstheme="majorHAnsi"/>
              </w:rPr>
            </w:pPr>
            <w:r w:rsidRPr="009F0E83">
              <w:rPr>
                <w:rFonts w:asciiTheme="majorHAnsi" w:hAnsiTheme="majorHAnsi" w:cstheme="majorHAnsi"/>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9F0E83" w:rsidRDefault="0042388C">
            <w:pPr>
              <w:spacing w:line="254" w:lineRule="auto"/>
              <w:rPr>
                <w:rFonts w:asciiTheme="majorHAnsi" w:hAnsiTheme="majorHAnsi" w:cstheme="majorHAnsi"/>
              </w:rPr>
            </w:pPr>
          </w:p>
          <w:p w14:paraId="052E0D35" w14:textId="77777777" w:rsidR="0042388C" w:rsidRPr="009F0E83" w:rsidRDefault="00000000">
            <w:pPr>
              <w:spacing w:before="220" w:after="200" w:line="480" w:lineRule="auto"/>
              <w:jc w:val="center"/>
              <w:rPr>
                <w:rFonts w:asciiTheme="majorHAnsi" w:hAnsiTheme="majorHAnsi" w:cstheme="majorHAnsi"/>
              </w:rPr>
            </w:pPr>
            <w:r w:rsidRPr="009F0E83">
              <w:rPr>
                <w:rFonts w:asciiTheme="majorHAnsi" w:hAnsiTheme="majorHAnsi" w:cstheme="majorHAnsi"/>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9F0E83" w:rsidRDefault="00000000">
            <w:pPr>
              <w:spacing w:before="40" w:after="60" w:line="480" w:lineRule="auto"/>
              <w:jc w:val="center"/>
              <w:rPr>
                <w:rFonts w:asciiTheme="majorHAnsi" w:hAnsiTheme="majorHAnsi" w:cstheme="majorHAnsi"/>
              </w:rPr>
            </w:pPr>
            <w:r w:rsidRPr="009F0E83">
              <w:rPr>
                <w:rFonts w:asciiTheme="majorHAnsi" w:hAnsiTheme="majorHAnsi" w:cstheme="majorHAnsi"/>
                <w:b/>
                <w:color w:val="000000"/>
              </w:rPr>
              <w:t>Maine</w:t>
            </w:r>
          </w:p>
          <w:p w14:paraId="45A4E1E6" w14:textId="77777777" w:rsidR="0042388C" w:rsidRPr="009F0E83" w:rsidRDefault="00000000">
            <w:pPr>
              <w:spacing w:before="40" w:after="60" w:line="480" w:lineRule="auto"/>
              <w:jc w:val="center"/>
              <w:rPr>
                <w:rFonts w:asciiTheme="majorHAnsi" w:hAnsiTheme="majorHAnsi" w:cstheme="majorHAnsi"/>
              </w:rPr>
            </w:pPr>
            <w:r w:rsidRPr="009F0E83">
              <w:rPr>
                <w:rFonts w:asciiTheme="majorHAnsi" w:hAnsiTheme="majorHAnsi" w:cstheme="majorHAnsi"/>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9F0E83" w:rsidRDefault="0042388C">
            <w:pPr>
              <w:spacing w:line="254" w:lineRule="auto"/>
              <w:rPr>
                <w:rFonts w:asciiTheme="majorHAnsi" w:hAnsiTheme="majorHAnsi" w:cstheme="majorHAnsi"/>
              </w:rPr>
            </w:pPr>
          </w:p>
          <w:p w14:paraId="49400639" w14:textId="77777777" w:rsidR="0042388C" w:rsidRPr="009F0E83" w:rsidRDefault="00000000">
            <w:pPr>
              <w:spacing w:before="220" w:after="200" w:line="480" w:lineRule="auto"/>
              <w:jc w:val="center"/>
              <w:rPr>
                <w:rFonts w:asciiTheme="majorHAnsi" w:hAnsiTheme="majorHAnsi" w:cstheme="majorHAnsi"/>
              </w:rPr>
            </w:pPr>
            <w:r w:rsidRPr="009F0E83">
              <w:rPr>
                <w:rFonts w:asciiTheme="majorHAnsi" w:hAnsiTheme="majorHAnsi" w:cstheme="majorHAnsi"/>
                <w:b/>
                <w:color w:val="000000"/>
              </w:rPr>
              <w:t>Sector</w:t>
            </w:r>
          </w:p>
        </w:tc>
      </w:tr>
      <w:tr w:rsidR="0042388C" w:rsidRPr="009F0E83"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Utilities</w:t>
            </w:r>
          </w:p>
        </w:tc>
      </w:tr>
      <w:tr w:rsidR="0042388C" w:rsidRPr="009F0E83"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Communications Services</w:t>
            </w:r>
          </w:p>
        </w:tc>
      </w:tr>
      <w:tr w:rsidR="0042388C" w:rsidRPr="009F0E83"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Consumer Staples</w:t>
            </w:r>
          </w:p>
        </w:tc>
      </w:tr>
      <w:tr w:rsidR="0042388C" w:rsidRPr="009F0E83"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lastRenderedPageBreak/>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Industrials</w:t>
            </w:r>
          </w:p>
        </w:tc>
      </w:tr>
      <w:tr w:rsidR="0042388C" w:rsidRPr="009F0E83"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9F0E83" w:rsidRDefault="00000000">
            <w:pPr>
              <w:spacing w:before="80" w:after="80" w:line="480" w:lineRule="auto"/>
              <w:rPr>
                <w:rFonts w:asciiTheme="majorHAnsi" w:hAnsiTheme="majorHAnsi" w:cstheme="majorHAnsi"/>
              </w:rPr>
            </w:pPr>
            <w:proofErr w:type="spellStart"/>
            <w:r w:rsidRPr="009F0E83">
              <w:rPr>
                <w:rFonts w:asciiTheme="majorHAnsi" w:hAnsiTheme="majorHAnsi" w:cstheme="majorHAnsi"/>
                <w:color w:val="000000"/>
              </w:rPr>
              <w:t>ImmuCell</w:t>
            </w:r>
            <w:proofErr w:type="spellEnd"/>
            <w:r w:rsidRPr="009F0E83">
              <w:rPr>
                <w:rFonts w:asciiTheme="majorHAnsi" w:hAnsiTheme="majorHAnsi" w:cstheme="majorHAnsi"/>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Health Care</w:t>
            </w:r>
          </w:p>
        </w:tc>
      </w:tr>
      <w:tr w:rsidR="0042388C" w:rsidRPr="009F0E83"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Health Care</w:t>
            </w:r>
          </w:p>
        </w:tc>
      </w:tr>
      <w:tr w:rsidR="0042388C" w:rsidRPr="009F0E83"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lastRenderedPageBreak/>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 xml:space="preserve">Consumer </w:t>
            </w:r>
            <w:proofErr w:type="spellStart"/>
            <w:r w:rsidRPr="009F0E83">
              <w:rPr>
                <w:rFonts w:asciiTheme="majorHAnsi" w:hAnsiTheme="majorHAnsi" w:cstheme="majorHAnsi"/>
                <w:color w:val="000000"/>
              </w:rPr>
              <w:t>Discretionaries</w:t>
            </w:r>
            <w:proofErr w:type="spellEnd"/>
          </w:p>
        </w:tc>
      </w:tr>
      <w:tr w:rsidR="0042388C" w:rsidRPr="009F0E83"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9F0E83" w:rsidRDefault="00000000">
            <w:pPr>
              <w:spacing w:before="80" w:after="80" w:line="480" w:lineRule="auto"/>
              <w:rPr>
                <w:rFonts w:asciiTheme="majorHAnsi" w:hAnsiTheme="majorHAnsi" w:cstheme="majorHAnsi"/>
              </w:rPr>
            </w:pPr>
            <w:proofErr w:type="gramStart"/>
            <w:r w:rsidRPr="009F0E83">
              <w:rPr>
                <w:rFonts w:asciiTheme="majorHAnsi" w:hAnsiTheme="majorHAnsi" w:cstheme="majorHAnsi"/>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Industrials</w:t>
            </w:r>
          </w:p>
        </w:tc>
      </w:tr>
      <w:tr w:rsidR="0042388C" w:rsidRPr="009F0E83"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Consumer Services</w:t>
            </w:r>
          </w:p>
        </w:tc>
      </w:tr>
      <w:tr w:rsidR="0042388C" w:rsidRPr="009F0E83"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Industrials</w:t>
            </w:r>
          </w:p>
        </w:tc>
      </w:tr>
      <w:tr w:rsidR="0042388C" w:rsidRPr="009F0E83"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Financials</w:t>
            </w:r>
          </w:p>
        </w:tc>
      </w:tr>
      <w:tr w:rsidR="0042388C" w:rsidRPr="009F0E83"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Energy</w:t>
            </w:r>
          </w:p>
        </w:tc>
      </w:tr>
      <w:tr w:rsidR="0042388C" w:rsidRPr="009F0E83"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Consumer Staples</w:t>
            </w:r>
          </w:p>
        </w:tc>
      </w:tr>
      <w:tr w:rsidR="0042388C" w:rsidRPr="009F0E83"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Information Technology</w:t>
            </w:r>
          </w:p>
        </w:tc>
      </w:tr>
      <w:tr w:rsidR="0042388C" w:rsidRPr="009F0E83"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lastRenderedPageBreak/>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9F0E83" w:rsidRDefault="00000000">
            <w:pPr>
              <w:spacing w:before="80" w:after="80" w:line="480" w:lineRule="auto"/>
              <w:rPr>
                <w:rFonts w:asciiTheme="majorHAnsi" w:hAnsiTheme="majorHAnsi" w:cstheme="majorHAnsi"/>
              </w:rPr>
            </w:pPr>
            <w:r w:rsidRPr="009F0E83">
              <w:rPr>
                <w:rFonts w:asciiTheme="majorHAnsi" w:hAnsiTheme="majorHAnsi" w:cstheme="majorHAnsi"/>
                <w:color w:val="000000"/>
              </w:rPr>
              <w:t>Consumer Staples</w:t>
            </w:r>
          </w:p>
        </w:tc>
      </w:tr>
    </w:tbl>
    <w:p w14:paraId="27ABDFE3" w14:textId="77777777" w:rsidR="0042388C" w:rsidRPr="009F0E83" w:rsidRDefault="0042388C">
      <w:pPr>
        <w:spacing w:line="480" w:lineRule="auto"/>
        <w:rPr>
          <w:rFonts w:asciiTheme="majorHAnsi" w:hAnsiTheme="majorHAnsi" w:cstheme="majorHAnsi"/>
        </w:rPr>
      </w:pPr>
    </w:p>
    <w:sectPr w:rsidR="0042388C" w:rsidRPr="009F0E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5C5D2421-3C15-E24E-8847-1B03918711D0}"/>
    <w:embedBold r:id="rId2" w:fontKey="{9F4F8F02-2D84-CF45-A6A6-4629FCD200DE}"/>
    <w:embedItalic r:id="rId3" w:fontKey="{C69C2F24-2BFE-5841-B9AF-2EF2536B1454}"/>
  </w:font>
  <w:font w:name="Times New Roman">
    <w:panose1 w:val="02020603050405020304"/>
    <w:charset w:val="00"/>
    <w:family w:val="roman"/>
    <w:pitch w:val="variable"/>
    <w:sig w:usb0="E0002EFF" w:usb1="C000785B" w:usb2="00000009" w:usb3="00000000" w:csb0="000001FF" w:csb1="00000000"/>
    <w:embedRegular r:id="rId4" w:fontKey="{B047B34C-F199-354E-BBE6-8CCB591F3F1F}"/>
    <w:embedItalic r:id="rId5" w:fontKey="{902F171D-5AC9-7B4B-AD84-4DAB3CE23A72}"/>
  </w:font>
  <w:font w:name="Georgia">
    <w:panose1 w:val="02040502050405020303"/>
    <w:charset w:val="00"/>
    <w:family w:val="roman"/>
    <w:pitch w:val="variable"/>
    <w:sig w:usb0="00000287" w:usb1="00000000" w:usb2="00000000" w:usb3="00000000" w:csb0="0000009F" w:csb1="00000000"/>
    <w:embedRegular r:id="rId6" w:fontKey="{03A6E31A-8883-B840-A9B1-147A13215D5E}"/>
    <w:embedItalic r:id="rId7" w:fontKey="{03079D5D-D443-7343-99CB-5BA380B2E5B1}"/>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00191D38-546A-C647-B7E0-6FB9E3AA82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38715F"/>
    <w:rsid w:val="0042388C"/>
    <w:rsid w:val="00712003"/>
    <w:rsid w:val="007E7BDA"/>
    <w:rsid w:val="0080341A"/>
    <w:rsid w:val="008210CD"/>
    <w:rsid w:val="00847BB6"/>
    <w:rsid w:val="009A065C"/>
    <w:rsid w:val="009F0E83"/>
    <w:rsid w:val="00BE0C08"/>
    <w:rsid w:val="00C40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847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finance.yahoo.com/quote/ICCC/" TargetMode="External"/><Relationship Id="rId4" Type="http://schemas.openxmlformats.org/officeDocument/2006/relationships/hyperlink" Target="https://finance.yahoo.com/news/northeast-bank-reports-first-quarter-20160030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dcterms:created xsi:type="dcterms:W3CDTF">2024-06-02T01:27:00Z</dcterms:created>
  <dcterms:modified xsi:type="dcterms:W3CDTF">2024-06-02T19:15:00Z</dcterms:modified>
</cp:coreProperties>
</file>