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610B3" w14:textId="77777777" w:rsidR="004143E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3ACB58C0" w14:textId="77777777" w:rsidR="004143E5" w:rsidRDefault="004143E5">
      <w:pPr>
        <w:spacing w:line="480" w:lineRule="auto"/>
        <w:jc w:val="center"/>
        <w:rPr>
          <w:rFonts w:ascii="Times New Roman" w:eastAsia="Times New Roman" w:hAnsi="Times New Roman" w:cs="Times New Roman"/>
          <w:b/>
          <w:sz w:val="24"/>
          <w:szCs w:val="24"/>
        </w:rPr>
      </w:pPr>
    </w:p>
    <w:p w14:paraId="2618A0A9" w14:textId="77777777" w:rsidR="004143E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February 14th, 2025</w:t>
      </w:r>
    </w:p>
    <w:p w14:paraId="19D834E2" w14:textId="77777777" w:rsidR="004143E5" w:rsidRDefault="004143E5">
      <w:pPr>
        <w:spacing w:line="480" w:lineRule="auto"/>
        <w:jc w:val="center"/>
        <w:rPr>
          <w:rFonts w:ascii="Times New Roman" w:eastAsia="Times New Roman" w:hAnsi="Times New Roman" w:cs="Times New Roman"/>
          <w:b/>
          <w:sz w:val="24"/>
          <w:szCs w:val="24"/>
        </w:rPr>
      </w:pPr>
    </w:p>
    <w:p w14:paraId="16719281" w14:textId="17D4C88E" w:rsidR="004143E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For the week ending February 14th, </w:t>
      </w:r>
      <w:r w:rsidR="00191B81">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the Husson Stock Index (HSI) closed at 241.8</w:t>
      </w:r>
      <w:r w:rsidR="00AB3D4B">
        <w:rPr>
          <w:rFonts w:ascii="Times New Roman" w:eastAsia="Times New Roman" w:hAnsi="Times New Roman" w:cs="Times New Roman"/>
          <w:sz w:val="24"/>
          <w:szCs w:val="24"/>
        </w:rPr>
        <w:t>7</w:t>
      </w:r>
      <w:r>
        <w:rPr>
          <w:rFonts w:ascii="Times New Roman" w:eastAsia="Times New Roman" w:hAnsi="Times New Roman" w:cs="Times New Roman"/>
          <w:sz w:val="24"/>
          <w:szCs w:val="24"/>
        </w:rPr>
        <w:t>. This is a slight increase f</w:t>
      </w:r>
      <w:r w:rsidR="00AB3D4B">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the week of 0.33% and 4.57%</w:t>
      </w:r>
      <w:r w:rsidR="00AB3D4B">
        <w:rPr>
          <w:rFonts w:ascii="Times New Roman" w:eastAsia="Times New Roman" w:hAnsi="Times New Roman" w:cs="Times New Roman"/>
          <w:sz w:val="24"/>
          <w:szCs w:val="24"/>
        </w:rPr>
        <w:t xml:space="preserve"> year to date</w:t>
      </w:r>
      <w:r w:rsidR="00191B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S&amp;P 500 increased 1.47%</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going from 6,025.99 to 6,114.63. The Dow Jones </w:t>
      </w:r>
      <w:r w:rsidR="00AB3D4B">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went up a mere 0.55% from the previous week</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going from 44,303.40 to 44,546.08. </w:t>
      </w:r>
      <w:r w:rsidR="00AB3D4B">
        <w:rPr>
          <w:rFonts w:ascii="Times New Roman" w:eastAsia="Times New Roman" w:hAnsi="Times New Roman" w:cs="Times New Roman"/>
          <w:sz w:val="24"/>
          <w:szCs w:val="24"/>
        </w:rPr>
        <w:t xml:space="preserve">Year to date, S&amp;P 500 increased by 3.96% and DJIA by 4.71%. </w:t>
      </w:r>
      <w:r>
        <w:rPr>
          <w:rFonts w:ascii="Times New Roman" w:eastAsia="Times New Roman" w:hAnsi="Times New Roman" w:cs="Times New Roman"/>
          <w:sz w:val="24"/>
          <w:szCs w:val="24"/>
        </w:rPr>
        <w:t xml:space="preserve"> </w:t>
      </w:r>
    </w:p>
    <w:p w14:paraId="1E0E0E85" w14:textId="77777777" w:rsidR="004143E5" w:rsidRDefault="004143E5">
      <w:pPr>
        <w:spacing w:line="480" w:lineRule="auto"/>
        <w:rPr>
          <w:rFonts w:ascii="Times New Roman" w:eastAsia="Times New Roman" w:hAnsi="Times New Roman" w:cs="Times New Roman"/>
          <w:sz w:val="24"/>
          <w:szCs w:val="24"/>
        </w:rPr>
      </w:pPr>
    </w:p>
    <w:p w14:paraId="1C4FCBE0" w14:textId="77777777" w:rsidR="004143E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3C4D15C2" w14:textId="756C84F2" w:rsidR="004143E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For the week ending February 1</w:t>
      </w:r>
      <w:r w:rsidR="00AB3D4B">
        <w:rPr>
          <w:rFonts w:ascii="Times New Roman" w:eastAsia="Times New Roman" w:hAnsi="Times New Roman" w:cs="Times New Roman"/>
          <w:sz w:val="24"/>
          <w:szCs w:val="24"/>
        </w:rPr>
        <w:t>4</w:t>
      </w:r>
      <w:r>
        <w:rPr>
          <w:rFonts w:ascii="Times New Roman" w:eastAsia="Times New Roman" w:hAnsi="Times New Roman" w:cs="Times New Roman"/>
          <w:sz w:val="24"/>
          <w:szCs w:val="24"/>
        </w:rPr>
        <w:t>, 2025</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top performing stock in the HSI was T-Mobile US, Inc (TMUS). This is not the first time TMUS has been one of the top performers for the HSI. Over the course of the week</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stock has increased by 9.98%. The price went from $246.24 to $270.82. This is more than $50 </w:t>
      </w:r>
      <w:r w:rsidR="00AB3D4B">
        <w:rPr>
          <w:rFonts w:ascii="Times New Roman" w:eastAsia="Times New Roman" w:hAnsi="Times New Roman" w:cs="Times New Roman"/>
          <w:sz w:val="24"/>
          <w:szCs w:val="24"/>
        </w:rPr>
        <w:t>increase per</w:t>
      </w:r>
      <w:r>
        <w:rPr>
          <w:rFonts w:ascii="Times New Roman" w:eastAsia="Times New Roman" w:hAnsi="Times New Roman" w:cs="Times New Roman"/>
          <w:sz w:val="24"/>
          <w:szCs w:val="24"/>
        </w:rPr>
        <w:t xml:space="preserve"> share from the year end</w:t>
      </w:r>
      <w:r w:rsidR="00AB3D4B">
        <w:rPr>
          <w:rFonts w:ascii="Times New Roman" w:eastAsia="Times New Roman" w:hAnsi="Times New Roman" w:cs="Times New Roman"/>
          <w:sz w:val="24"/>
          <w:szCs w:val="24"/>
        </w:rPr>
        <w:t>.</w:t>
      </w:r>
      <w:r w:rsidR="00191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reason for this kind of performance is “its new direct-to-cell (DTC) collaboration </w:t>
      </w:r>
      <w:hyperlink r:id="rId4">
        <w:r w:rsidR="004143E5">
          <w:rPr>
            <w:rFonts w:ascii="Times New Roman" w:eastAsia="Times New Roman" w:hAnsi="Times New Roman" w:cs="Times New Roman"/>
            <w:sz w:val="24"/>
            <w:szCs w:val="24"/>
          </w:rPr>
          <w:t>with SpaceX's</w:t>
        </w:r>
      </w:hyperlink>
      <w:r>
        <w:rPr>
          <w:rFonts w:ascii="Times New Roman" w:eastAsia="Times New Roman" w:hAnsi="Times New Roman" w:cs="Times New Roman"/>
          <w:sz w:val="24"/>
          <w:szCs w:val="24"/>
        </w:rPr>
        <w:t xml:space="preserve"> Starlink service”(Motley Fool). Along with this</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have done a lot more advertising</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ads during the Superbowl which made the stock increase by around 3 percent </w:t>
      </w:r>
      <w:r w:rsidR="00AB3D4B">
        <w:rPr>
          <w:rFonts w:ascii="Times New Roman" w:eastAsia="Times New Roman" w:hAnsi="Times New Roman" w:cs="Times New Roman"/>
          <w:sz w:val="24"/>
          <w:szCs w:val="24"/>
        </w:rPr>
        <w:t>on M</w:t>
      </w:r>
      <w:r>
        <w:rPr>
          <w:rFonts w:ascii="Times New Roman" w:eastAsia="Times New Roman" w:hAnsi="Times New Roman" w:cs="Times New Roman"/>
          <w:sz w:val="24"/>
          <w:szCs w:val="24"/>
        </w:rPr>
        <w:t xml:space="preserve">onday of this week. The </w:t>
      </w:r>
      <w:r w:rsidR="007E5067">
        <w:rPr>
          <w:rFonts w:ascii="Times New Roman" w:eastAsia="Times New Roman" w:hAnsi="Times New Roman" w:cs="Times New Roman"/>
          <w:sz w:val="24"/>
          <w:szCs w:val="24"/>
        </w:rPr>
        <w:t>second-best</w:t>
      </w:r>
      <w:r>
        <w:rPr>
          <w:rFonts w:ascii="Times New Roman" w:eastAsia="Times New Roman" w:hAnsi="Times New Roman" w:cs="Times New Roman"/>
          <w:sz w:val="24"/>
          <w:szCs w:val="24"/>
        </w:rPr>
        <w:t xml:space="preserve"> performance was PENN Entertainment, Inc (PENN). PENN increased 5.97%</w:t>
      </w:r>
      <w:r w:rsidR="00AB3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going from $21.45 to $22.73. The reason for the increase was </w:t>
      </w:r>
      <w:r w:rsidR="00AB3D4B">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proofErr w:type="gramStart"/>
      <w:r w:rsidR="00AB3D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number of</w:t>
      </w:r>
      <w:proofErr w:type="gramEnd"/>
      <w:r>
        <w:rPr>
          <w:rFonts w:ascii="Times New Roman" w:eastAsia="Times New Roman" w:hAnsi="Times New Roman" w:cs="Times New Roman"/>
          <w:sz w:val="24"/>
          <w:szCs w:val="24"/>
        </w:rPr>
        <w:t xml:space="preserve"> large investors have recently modified their holdings of the company. M&amp;T Bank Corp boosted its holdings in shares of PENN Entertainment by 4.2% in the third quarter”</w:t>
      </w:r>
      <w:r w:rsidR="00AB3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 Beat). The modification of investments allowed for growth and change for the stock market. </w:t>
      </w:r>
    </w:p>
    <w:p w14:paraId="744894F5" w14:textId="5F35254F" w:rsidR="004143E5" w:rsidRDefault="00000000">
      <w:pPr>
        <w:spacing w:line="480" w:lineRule="auto"/>
        <w:rPr>
          <w:rFonts w:ascii="Times New Roman" w:eastAsia="Times New Roman" w:hAnsi="Times New Roman" w:cs="Times New Roman"/>
          <w:color w:val="1C1D20"/>
          <w:sz w:val="24"/>
          <w:szCs w:val="24"/>
          <w:highlight w:val="white"/>
        </w:rPr>
      </w:pPr>
      <w:r>
        <w:rPr>
          <w:rFonts w:ascii="Times New Roman" w:eastAsia="Times New Roman" w:hAnsi="Times New Roman" w:cs="Times New Roman"/>
          <w:sz w:val="24"/>
          <w:szCs w:val="24"/>
        </w:rPr>
        <w:lastRenderedPageBreak/>
        <w:tab/>
        <w:t xml:space="preserve">The worst performing stock was Northeast Bank (NBN). NBN went down 5.90% and went from a price of $109.56 to $103.10. Northeast Bank has had some of their best quarters </w:t>
      </w:r>
      <w:r w:rsidR="001A19B5">
        <w:rPr>
          <w:rFonts w:ascii="Times New Roman" w:eastAsia="Times New Roman" w:hAnsi="Times New Roman" w:cs="Times New Roman"/>
          <w:sz w:val="24"/>
          <w:szCs w:val="24"/>
        </w:rPr>
        <w:t>financially,</w:t>
      </w:r>
      <w:r>
        <w:rPr>
          <w:rFonts w:ascii="Times New Roman" w:eastAsia="Times New Roman" w:hAnsi="Times New Roman" w:cs="Times New Roman"/>
          <w:sz w:val="24"/>
          <w:szCs w:val="24"/>
        </w:rPr>
        <w:t xml:space="preserve"> so it is interesting that their stock went down. Compared to last year NBN “</w:t>
      </w:r>
      <w:r>
        <w:rPr>
          <w:rFonts w:ascii="Times New Roman" w:eastAsia="Times New Roman" w:hAnsi="Times New Roman" w:cs="Times New Roman"/>
          <w:color w:val="08062A"/>
          <w:sz w:val="24"/>
          <w:szCs w:val="24"/>
          <w:highlight w:val="white"/>
        </w:rPr>
        <w:t>reported Q2 2025 net income of $22.4 million, a 59% increase”</w:t>
      </w:r>
      <w:r w:rsidR="001A19B5">
        <w:rPr>
          <w:rFonts w:ascii="Times New Roman" w:eastAsia="Times New Roman" w:hAnsi="Times New Roman" w:cs="Times New Roman"/>
          <w:color w:val="08062A"/>
          <w:sz w:val="24"/>
          <w:szCs w:val="24"/>
          <w:highlight w:val="white"/>
        </w:rPr>
        <w:t xml:space="preserve"> </w:t>
      </w:r>
      <w:r>
        <w:rPr>
          <w:rFonts w:ascii="Times New Roman" w:eastAsia="Times New Roman" w:hAnsi="Times New Roman" w:cs="Times New Roman"/>
          <w:color w:val="08062A"/>
          <w:sz w:val="24"/>
          <w:szCs w:val="24"/>
          <w:highlight w:val="white"/>
        </w:rPr>
        <w:t>(NASDAQ). The stock from last year</w:t>
      </w:r>
      <w:r w:rsidR="001A19B5">
        <w:rPr>
          <w:rFonts w:ascii="Times New Roman" w:eastAsia="Times New Roman" w:hAnsi="Times New Roman" w:cs="Times New Roman"/>
          <w:color w:val="08062A"/>
          <w:sz w:val="24"/>
          <w:szCs w:val="24"/>
          <w:highlight w:val="white"/>
        </w:rPr>
        <w:t>,</w:t>
      </w:r>
      <w:r>
        <w:rPr>
          <w:rFonts w:ascii="Times New Roman" w:eastAsia="Times New Roman" w:hAnsi="Times New Roman" w:cs="Times New Roman"/>
          <w:color w:val="08062A"/>
          <w:sz w:val="24"/>
          <w:szCs w:val="24"/>
          <w:highlight w:val="white"/>
        </w:rPr>
        <w:t xml:space="preserve"> despite the drop in the past week</w:t>
      </w:r>
      <w:r w:rsidR="001A19B5">
        <w:rPr>
          <w:rFonts w:ascii="Times New Roman" w:eastAsia="Times New Roman" w:hAnsi="Times New Roman" w:cs="Times New Roman"/>
          <w:color w:val="08062A"/>
          <w:sz w:val="24"/>
          <w:szCs w:val="24"/>
          <w:highlight w:val="white"/>
        </w:rPr>
        <w:t>,</w:t>
      </w:r>
      <w:r>
        <w:rPr>
          <w:rFonts w:ascii="Times New Roman" w:eastAsia="Times New Roman" w:hAnsi="Times New Roman" w:cs="Times New Roman"/>
          <w:color w:val="08062A"/>
          <w:sz w:val="24"/>
          <w:szCs w:val="24"/>
          <w:highlight w:val="white"/>
        </w:rPr>
        <w:t xml:space="preserve"> is up over ten dollars per share. The second worst performance was by General Dynamics Corporation (GD). GD saw a decrease of 5.06%. There are a couple reasons for this</w:t>
      </w:r>
      <w:r w:rsidR="001A19B5">
        <w:rPr>
          <w:rFonts w:ascii="Times New Roman" w:eastAsia="Times New Roman" w:hAnsi="Times New Roman" w:cs="Times New Roman"/>
          <w:color w:val="08062A"/>
          <w:sz w:val="24"/>
          <w:szCs w:val="24"/>
          <w:highlight w:val="white"/>
        </w:rPr>
        <w:t>. O</w:t>
      </w:r>
      <w:r>
        <w:rPr>
          <w:rFonts w:ascii="Times New Roman" w:eastAsia="Times New Roman" w:hAnsi="Times New Roman" w:cs="Times New Roman"/>
          <w:color w:val="08062A"/>
          <w:sz w:val="24"/>
          <w:szCs w:val="24"/>
          <w:highlight w:val="white"/>
        </w:rPr>
        <w:t>ne of them</w:t>
      </w:r>
      <w:r w:rsidR="001A19B5">
        <w:rPr>
          <w:rFonts w:ascii="Times New Roman" w:eastAsia="Times New Roman" w:hAnsi="Times New Roman" w:cs="Times New Roman"/>
          <w:color w:val="08062A"/>
          <w:sz w:val="24"/>
          <w:szCs w:val="24"/>
          <w:highlight w:val="white"/>
        </w:rPr>
        <w:t xml:space="preserve"> is</w:t>
      </w:r>
      <w:r>
        <w:rPr>
          <w:rFonts w:ascii="Times New Roman" w:eastAsia="Times New Roman" w:hAnsi="Times New Roman" w:cs="Times New Roman"/>
          <w:color w:val="08062A"/>
          <w:sz w:val="24"/>
          <w:szCs w:val="24"/>
          <w:highlight w:val="white"/>
        </w:rPr>
        <w:t xml:space="preserve"> that the company suffered supply chain issues. The other reason is that it “</w:t>
      </w:r>
      <w:r>
        <w:rPr>
          <w:rFonts w:ascii="Times New Roman" w:eastAsia="Times New Roman" w:hAnsi="Times New Roman" w:cs="Times New Roman"/>
          <w:color w:val="1C1D20"/>
          <w:sz w:val="24"/>
          <w:szCs w:val="24"/>
          <w:highlight w:val="white"/>
        </w:rPr>
        <w:t xml:space="preserve">topped quarterly expectations, but some of the company's key business units </w:t>
      </w:r>
      <w:r w:rsidR="001A19B5">
        <w:rPr>
          <w:rFonts w:ascii="Times New Roman" w:eastAsia="Times New Roman" w:hAnsi="Times New Roman" w:cs="Times New Roman"/>
          <w:color w:val="1C1D20"/>
          <w:sz w:val="24"/>
          <w:szCs w:val="24"/>
          <w:highlight w:val="white"/>
        </w:rPr>
        <w:t>underwhelmed” (</w:t>
      </w:r>
      <w:r>
        <w:rPr>
          <w:rFonts w:ascii="Times New Roman" w:eastAsia="Times New Roman" w:hAnsi="Times New Roman" w:cs="Times New Roman"/>
          <w:color w:val="1C1D20"/>
          <w:sz w:val="24"/>
          <w:szCs w:val="24"/>
          <w:highlight w:val="white"/>
        </w:rPr>
        <w:t xml:space="preserve">Motley Fool). The company has been losing value since the end of </w:t>
      </w:r>
      <w:r w:rsidR="001A19B5">
        <w:rPr>
          <w:rFonts w:ascii="Times New Roman" w:eastAsia="Times New Roman" w:hAnsi="Times New Roman" w:cs="Times New Roman"/>
          <w:color w:val="1C1D20"/>
          <w:sz w:val="24"/>
          <w:szCs w:val="24"/>
          <w:highlight w:val="white"/>
        </w:rPr>
        <w:t>last</w:t>
      </w:r>
      <w:r w:rsidR="00191B81">
        <w:rPr>
          <w:rFonts w:ascii="Times New Roman" w:eastAsia="Times New Roman" w:hAnsi="Times New Roman" w:cs="Times New Roman"/>
          <w:color w:val="1C1D20"/>
          <w:sz w:val="24"/>
          <w:szCs w:val="24"/>
          <w:highlight w:val="white"/>
        </w:rPr>
        <w:t xml:space="preserve"> </w:t>
      </w:r>
      <w:r>
        <w:rPr>
          <w:rFonts w:ascii="Times New Roman" w:eastAsia="Times New Roman" w:hAnsi="Times New Roman" w:cs="Times New Roman"/>
          <w:color w:val="1C1D20"/>
          <w:sz w:val="24"/>
          <w:szCs w:val="24"/>
          <w:highlight w:val="white"/>
        </w:rPr>
        <w:t xml:space="preserve">year. </w:t>
      </w:r>
    </w:p>
    <w:p w14:paraId="1F8760E9" w14:textId="77777777" w:rsidR="004143E5" w:rsidRDefault="004143E5">
      <w:pPr>
        <w:spacing w:line="480" w:lineRule="auto"/>
        <w:rPr>
          <w:rFonts w:ascii="Times New Roman" w:eastAsia="Times New Roman" w:hAnsi="Times New Roman" w:cs="Times New Roman"/>
          <w:color w:val="1C1D20"/>
          <w:sz w:val="24"/>
          <w:szCs w:val="24"/>
          <w:highlight w:val="white"/>
        </w:rPr>
      </w:pPr>
    </w:p>
    <w:p w14:paraId="279D7F52" w14:textId="77777777" w:rsidR="004143E5"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602A3ADD" w14:textId="77777777" w:rsidR="004143E5"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4F211477" w14:textId="77777777" w:rsidR="004143E5"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431AED73" w14:textId="77777777" w:rsidR="004143E5"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7B1434E8" w14:textId="77777777" w:rsidR="004143E5"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 </w:t>
      </w:r>
    </w:p>
    <w:p w14:paraId="513EAA35" w14:textId="77777777" w:rsidR="004143E5" w:rsidRDefault="004143E5">
      <w:pPr>
        <w:spacing w:line="480" w:lineRule="auto"/>
        <w:jc w:val="center"/>
        <w:rPr>
          <w:rFonts w:ascii="Times New Roman" w:eastAsia="Times New Roman" w:hAnsi="Times New Roman" w:cs="Times New Roman"/>
          <w:b/>
          <w:color w:val="1C1D20"/>
          <w:sz w:val="24"/>
          <w:szCs w:val="24"/>
          <w:highlight w:val="white"/>
        </w:rPr>
      </w:pPr>
    </w:p>
    <w:p w14:paraId="6C148BBE" w14:textId="77777777" w:rsidR="004143E5" w:rsidRDefault="004143E5">
      <w:pPr>
        <w:spacing w:line="480" w:lineRule="auto"/>
        <w:jc w:val="center"/>
        <w:rPr>
          <w:rFonts w:ascii="Times New Roman" w:eastAsia="Times New Roman" w:hAnsi="Times New Roman" w:cs="Times New Roman"/>
          <w:b/>
          <w:color w:val="1C1D20"/>
          <w:sz w:val="24"/>
          <w:szCs w:val="24"/>
          <w:highlight w:val="white"/>
        </w:rPr>
      </w:pPr>
    </w:p>
    <w:p w14:paraId="6B41E5B7" w14:textId="77777777" w:rsidR="004143E5" w:rsidRDefault="00000000">
      <w:pPr>
        <w:spacing w:line="480" w:lineRule="auto"/>
        <w:jc w:val="center"/>
        <w:rPr>
          <w:rFonts w:ascii="Times New Roman" w:eastAsia="Times New Roman" w:hAnsi="Times New Roman" w:cs="Times New Roman"/>
          <w:i/>
          <w:color w:val="1C1D20"/>
          <w:sz w:val="24"/>
          <w:szCs w:val="24"/>
          <w:highlight w:val="white"/>
        </w:rPr>
      </w:pPr>
      <w:r>
        <w:rPr>
          <w:rFonts w:ascii="Times New Roman" w:eastAsia="Times New Roman" w:hAnsi="Times New Roman" w:cs="Times New Roman"/>
          <w:i/>
          <w:color w:val="1C1D20"/>
          <w:sz w:val="24"/>
          <w:szCs w:val="24"/>
          <w:highlight w:val="white"/>
        </w:rPr>
        <w:lastRenderedPageBreak/>
        <w:t>References</w:t>
      </w:r>
    </w:p>
    <w:p w14:paraId="5A169AAF" w14:textId="77777777" w:rsidR="004143E5" w:rsidRDefault="00000000">
      <w:pPr>
        <w:spacing w:before="240" w:after="240" w:line="480" w:lineRule="auto"/>
        <w:ind w:left="580" w:hanging="20"/>
        <w:jc w:val="center"/>
        <w:rPr>
          <w:rFonts w:ascii="Times New Roman" w:eastAsia="Times New Roman" w:hAnsi="Times New Roman" w:cs="Times New Roman"/>
          <w:i/>
          <w:color w:val="1C1D20"/>
          <w:sz w:val="24"/>
          <w:szCs w:val="24"/>
          <w:highlight w:val="white"/>
        </w:rPr>
      </w:pPr>
      <w:r>
        <w:rPr>
          <w:rFonts w:ascii="Times New Roman" w:eastAsia="Times New Roman" w:hAnsi="Times New Roman" w:cs="Times New Roman"/>
          <w:i/>
          <w:color w:val="1C1D20"/>
          <w:sz w:val="24"/>
          <w:szCs w:val="24"/>
          <w:highlight w:val="white"/>
        </w:rPr>
        <w:t xml:space="preserve">06, F., &amp; None. (n.d.). Northeast bank reports increased net income for Q2 2025, declares cash dividend. Nasdaq. https://www.nasdaq.com/articles/northeast-bank-reports-increased-net-income-q2-2025-declares-cash-dividend </w:t>
      </w:r>
    </w:p>
    <w:p w14:paraId="3039197F" w14:textId="77777777" w:rsidR="004143E5" w:rsidRDefault="00000000">
      <w:pPr>
        <w:spacing w:before="240" w:after="240" w:line="480" w:lineRule="auto"/>
        <w:ind w:left="580" w:hanging="20"/>
        <w:jc w:val="center"/>
        <w:rPr>
          <w:rFonts w:ascii="Times New Roman" w:eastAsia="Times New Roman" w:hAnsi="Times New Roman" w:cs="Times New Roman"/>
          <w:color w:val="1C1D20"/>
          <w:sz w:val="24"/>
          <w:szCs w:val="24"/>
          <w:highlight w:val="white"/>
        </w:rPr>
      </w:pPr>
      <w:proofErr w:type="spellStart"/>
      <w:r>
        <w:rPr>
          <w:rFonts w:ascii="Times New Roman" w:eastAsia="Times New Roman" w:hAnsi="Times New Roman" w:cs="Times New Roman"/>
          <w:color w:val="1C1D20"/>
          <w:sz w:val="24"/>
          <w:szCs w:val="24"/>
          <w:highlight w:val="white"/>
        </w:rPr>
        <w:t>MarketBeat</w:t>
      </w:r>
      <w:proofErr w:type="spellEnd"/>
      <w:r>
        <w:rPr>
          <w:rFonts w:ascii="Times New Roman" w:eastAsia="Times New Roman" w:hAnsi="Times New Roman" w:cs="Times New Roman"/>
          <w:color w:val="1C1D20"/>
          <w:sz w:val="24"/>
          <w:szCs w:val="24"/>
          <w:highlight w:val="white"/>
        </w:rPr>
        <w:t xml:space="preserve">. (2025, February 15). </w:t>
      </w:r>
      <w:r>
        <w:rPr>
          <w:rFonts w:ascii="Times New Roman" w:eastAsia="Times New Roman" w:hAnsi="Times New Roman" w:cs="Times New Roman"/>
          <w:i/>
          <w:color w:val="1C1D20"/>
          <w:sz w:val="24"/>
          <w:szCs w:val="24"/>
          <w:highlight w:val="white"/>
        </w:rPr>
        <w:t>Penn Entertainment (</w:t>
      </w:r>
      <w:proofErr w:type="spellStart"/>
      <w:proofErr w:type="gramStart"/>
      <w:r>
        <w:rPr>
          <w:rFonts w:ascii="Times New Roman" w:eastAsia="Times New Roman" w:hAnsi="Times New Roman" w:cs="Times New Roman"/>
          <w:i/>
          <w:color w:val="1C1D20"/>
          <w:sz w:val="24"/>
          <w:szCs w:val="24"/>
          <w:highlight w:val="white"/>
        </w:rPr>
        <w:t>NASDAQ:Penn</w:t>
      </w:r>
      <w:proofErr w:type="spellEnd"/>
      <w:proofErr w:type="gramEnd"/>
      <w:r>
        <w:rPr>
          <w:rFonts w:ascii="Times New Roman" w:eastAsia="Times New Roman" w:hAnsi="Times New Roman" w:cs="Times New Roman"/>
          <w:i/>
          <w:color w:val="1C1D20"/>
          <w:sz w:val="24"/>
          <w:szCs w:val="24"/>
          <w:highlight w:val="white"/>
        </w:rPr>
        <w:t>) reaches New 52-week high - should you buy?</w:t>
      </w:r>
      <w:r>
        <w:rPr>
          <w:rFonts w:ascii="Times New Roman" w:eastAsia="Times New Roman" w:hAnsi="Times New Roman" w:cs="Times New Roman"/>
          <w:color w:val="1C1D20"/>
          <w:sz w:val="24"/>
          <w:szCs w:val="24"/>
          <w:highlight w:val="white"/>
        </w:rPr>
        <w:t xml:space="preserve"> https://www.marketbeat.com/instant-alerts/penn-entertainment-nasdaqpenn-reaches-new-52-week-high-should-you-buy-2025-02-14/ </w:t>
      </w:r>
    </w:p>
    <w:p w14:paraId="1993E286" w14:textId="77777777" w:rsidR="004143E5" w:rsidRDefault="00000000">
      <w:pPr>
        <w:spacing w:before="240" w:after="240" w:line="480" w:lineRule="auto"/>
        <w:ind w:left="580" w:hanging="20"/>
        <w:jc w:val="center"/>
        <w:rPr>
          <w:rFonts w:ascii="Times New Roman" w:eastAsia="Times New Roman" w:hAnsi="Times New Roman" w:cs="Times New Roman"/>
          <w:color w:val="1C1D20"/>
          <w:sz w:val="24"/>
          <w:szCs w:val="24"/>
          <w:highlight w:val="white"/>
        </w:rPr>
      </w:pPr>
      <w:r>
        <w:rPr>
          <w:rFonts w:ascii="Times New Roman" w:eastAsia="Times New Roman" w:hAnsi="Times New Roman" w:cs="Times New Roman"/>
          <w:color w:val="1C1D20"/>
          <w:sz w:val="24"/>
          <w:szCs w:val="24"/>
          <w:highlight w:val="white"/>
        </w:rPr>
        <w:t xml:space="preserve">Smith, R. (2025, February 10). </w:t>
      </w:r>
      <w:r>
        <w:rPr>
          <w:rFonts w:ascii="Times New Roman" w:eastAsia="Times New Roman" w:hAnsi="Times New Roman" w:cs="Times New Roman"/>
          <w:i/>
          <w:color w:val="1C1D20"/>
          <w:sz w:val="24"/>
          <w:szCs w:val="24"/>
          <w:highlight w:val="white"/>
        </w:rPr>
        <w:t xml:space="preserve">Why </w:t>
      </w:r>
      <w:proofErr w:type="spellStart"/>
      <w:r>
        <w:rPr>
          <w:rFonts w:ascii="Times New Roman" w:eastAsia="Times New Roman" w:hAnsi="Times New Roman" w:cs="Times New Roman"/>
          <w:i/>
          <w:color w:val="1C1D20"/>
          <w:sz w:val="24"/>
          <w:szCs w:val="24"/>
          <w:highlight w:val="white"/>
        </w:rPr>
        <w:t>T-mobile</w:t>
      </w:r>
      <w:proofErr w:type="spellEnd"/>
      <w:r>
        <w:rPr>
          <w:rFonts w:ascii="Times New Roman" w:eastAsia="Times New Roman" w:hAnsi="Times New Roman" w:cs="Times New Roman"/>
          <w:i/>
          <w:color w:val="1C1D20"/>
          <w:sz w:val="24"/>
          <w:szCs w:val="24"/>
          <w:highlight w:val="white"/>
        </w:rPr>
        <w:t xml:space="preserve">, Globalstar, and AST </w:t>
      </w:r>
      <w:proofErr w:type="spellStart"/>
      <w:r>
        <w:rPr>
          <w:rFonts w:ascii="Times New Roman" w:eastAsia="Times New Roman" w:hAnsi="Times New Roman" w:cs="Times New Roman"/>
          <w:i/>
          <w:color w:val="1C1D20"/>
          <w:sz w:val="24"/>
          <w:szCs w:val="24"/>
          <w:highlight w:val="white"/>
        </w:rPr>
        <w:t>spacemobile</w:t>
      </w:r>
      <w:proofErr w:type="spellEnd"/>
      <w:r>
        <w:rPr>
          <w:rFonts w:ascii="Times New Roman" w:eastAsia="Times New Roman" w:hAnsi="Times New Roman" w:cs="Times New Roman"/>
          <w:i/>
          <w:color w:val="1C1D20"/>
          <w:sz w:val="24"/>
          <w:szCs w:val="24"/>
          <w:highlight w:val="white"/>
        </w:rPr>
        <w:t xml:space="preserve"> stocks all popped this morning</w:t>
      </w:r>
      <w:r>
        <w:rPr>
          <w:rFonts w:ascii="Times New Roman" w:eastAsia="Times New Roman" w:hAnsi="Times New Roman" w:cs="Times New Roman"/>
          <w:color w:val="1C1D20"/>
          <w:sz w:val="24"/>
          <w:szCs w:val="24"/>
          <w:highlight w:val="white"/>
        </w:rPr>
        <w:t xml:space="preserve">. The Motley Fool. https://www.fool.com/investing/2025/02/10/t-mobile-stock-globalstar-and-ast-stocks-popped/ </w:t>
      </w:r>
    </w:p>
    <w:p w14:paraId="5965E9CC" w14:textId="77777777" w:rsidR="004143E5" w:rsidRDefault="00000000">
      <w:pPr>
        <w:spacing w:before="240" w:after="240" w:line="480" w:lineRule="auto"/>
        <w:ind w:left="580" w:hanging="20"/>
        <w:jc w:val="center"/>
        <w:rPr>
          <w:rFonts w:ascii="Times New Roman" w:eastAsia="Times New Roman" w:hAnsi="Times New Roman" w:cs="Times New Roman"/>
          <w:color w:val="1C1D20"/>
          <w:sz w:val="24"/>
          <w:szCs w:val="24"/>
          <w:highlight w:val="white"/>
        </w:rPr>
      </w:pPr>
      <w:r>
        <w:rPr>
          <w:rFonts w:ascii="Times New Roman" w:eastAsia="Times New Roman" w:hAnsi="Times New Roman" w:cs="Times New Roman"/>
          <w:color w:val="1C1D20"/>
          <w:sz w:val="24"/>
          <w:szCs w:val="24"/>
          <w:highlight w:val="white"/>
        </w:rPr>
        <w:t xml:space="preserve">Whiteman, L. (2025a, January 29). </w:t>
      </w:r>
      <w:r>
        <w:rPr>
          <w:rFonts w:ascii="Times New Roman" w:eastAsia="Times New Roman" w:hAnsi="Times New Roman" w:cs="Times New Roman"/>
          <w:i/>
          <w:color w:val="1C1D20"/>
          <w:sz w:val="24"/>
          <w:szCs w:val="24"/>
          <w:highlight w:val="white"/>
        </w:rPr>
        <w:t>Why General Dynamics Stock is falling Today</w:t>
      </w:r>
      <w:r>
        <w:rPr>
          <w:rFonts w:ascii="Times New Roman" w:eastAsia="Times New Roman" w:hAnsi="Times New Roman" w:cs="Times New Roman"/>
          <w:color w:val="1C1D20"/>
          <w:sz w:val="24"/>
          <w:szCs w:val="24"/>
          <w:highlight w:val="white"/>
        </w:rPr>
        <w:t xml:space="preserve">. The Motley Fool. https://www.fool.com/investing/2025/01/29/why-general-dynamics-stock-is-falling-today/ </w:t>
      </w:r>
    </w:p>
    <w:p w14:paraId="35C71D03" w14:textId="77777777" w:rsidR="004143E5" w:rsidRDefault="004143E5">
      <w:pPr>
        <w:spacing w:line="480" w:lineRule="auto"/>
        <w:jc w:val="center"/>
        <w:rPr>
          <w:rFonts w:ascii="Times New Roman" w:eastAsia="Times New Roman" w:hAnsi="Times New Roman" w:cs="Times New Roman"/>
          <w:color w:val="1C1D20"/>
          <w:sz w:val="24"/>
          <w:szCs w:val="24"/>
          <w:highlight w:val="white"/>
        </w:rPr>
      </w:pPr>
    </w:p>
    <w:p w14:paraId="32B0D721" w14:textId="77777777" w:rsidR="004143E5" w:rsidRDefault="004143E5">
      <w:pPr>
        <w:spacing w:line="480" w:lineRule="auto"/>
        <w:jc w:val="center"/>
        <w:rPr>
          <w:rFonts w:ascii="Times New Roman" w:eastAsia="Times New Roman" w:hAnsi="Times New Roman" w:cs="Times New Roman"/>
          <w:color w:val="1C1D20"/>
          <w:sz w:val="24"/>
          <w:szCs w:val="24"/>
          <w:highlight w:val="white"/>
        </w:rPr>
      </w:pPr>
    </w:p>
    <w:p w14:paraId="4539DB10" w14:textId="77777777" w:rsidR="004143E5" w:rsidRDefault="004143E5">
      <w:pPr>
        <w:spacing w:line="480" w:lineRule="auto"/>
        <w:jc w:val="center"/>
        <w:rPr>
          <w:rFonts w:ascii="Times New Roman" w:eastAsia="Times New Roman" w:hAnsi="Times New Roman" w:cs="Times New Roman"/>
          <w:color w:val="1C1D20"/>
          <w:sz w:val="24"/>
          <w:szCs w:val="24"/>
          <w:highlight w:val="white"/>
        </w:rPr>
      </w:pPr>
    </w:p>
    <w:p w14:paraId="5795D8FE" w14:textId="77777777" w:rsidR="004143E5" w:rsidRDefault="004143E5">
      <w:pPr>
        <w:spacing w:line="480" w:lineRule="auto"/>
        <w:jc w:val="center"/>
        <w:rPr>
          <w:rFonts w:ascii="Times New Roman" w:eastAsia="Times New Roman" w:hAnsi="Times New Roman" w:cs="Times New Roman"/>
          <w:color w:val="1C1D20"/>
          <w:sz w:val="24"/>
          <w:szCs w:val="24"/>
          <w:highlight w:val="white"/>
        </w:rPr>
      </w:pPr>
    </w:p>
    <w:p w14:paraId="3663EFDF" w14:textId="77777777" w:rsidR="00191B81" w:rsidRDefault="00191B81">
      <w:pPr>
        <w:spacing w:line="480" w:lineRule="auto"/>
        <w:jc w:val="center"/>
        <w:rPr>
          <w:rFonts w:ascii="Times New Roman" w:eastAsia="Times New Roman" w:hAnsi="Times New Roman" w:cs="Times New Roman"/>
          <w:color w:val="1C1D20"/>
          <w:sz w:val="24"/>
          <w:szCs w:val="24"/>
          <w:highlight w:val="white"/>
        </w:rPr>
      </w:pPr>
    </w:p>
    <w:p w14:paraId="27680793" w14:textId="77777777" w:rsidR="00191B81" w:rsidRDefault="00191B81">
      <w:pPr>
        <w:spacing w:line="480" w:lineRule="auto"/>
        <w:jc w:val="center"/>
        <w:rPr>
          <w:rFonts w:ascii="Times New Roman" w:eastAsia="Times New Roman" w:hAnsi="Times New Roman" w:cs="Times New Roman"/>
          <w:color w:val="1C1D20"/>
          <w:sz w:val="24"/>
          <w:szCs w:val="24"/>
          <w:highlight w:val="white"/>
        </w:rPr>
      </w:pPr>
    </w:p>
    <w:p w14:paraId="17DB7C69" w14:textId="77777777" w:rsidR="00191B81" w:rsidRDefault="00191B81">
      <w:pPr>
        <w:spacing w:line="480" w:lineRule="auto"/>
        <w:jc w:val="center"/>
        <w:rPr>
          <w:rFonts w:ascii="Times New Roman" w:eastAsia="Times New Roman" w:hAnsi="Times New Roman" w:cs="Times New Roman"/>
          <w:color w:val="1C1D20"/>
          <w:sz w:val="24"/>
          <w:szCs w:val="24"/>
          <w:highlight w:val="white"/>
        </w:rPr>
      </w:pPr>
    </w:p>
    <w:p w14:paraId="2AB25C7F" w14:textId="77777777" w:rsidR="004143E5" w:rsidRDefault="004143E5">
      <w:pPr>
        <w:spacing w:line="480" w:lineRule="auto"/>
        <w:rPr>
          <w:rFonts w:ascii="Times New Roman" w:eastAsia="Times New Roman" w:hAnsi="Times New Roman" w:cs="Times New Roman"/>
          <w:color w:val="1C1D20"/>
          <w:sz w:val="24"/>
          <w:szCs w:val="24"/>
          <w:highlight w:val="white"/>
        </w:rPr>
      </w:pPr>
    </w:p>
    <w:p w14:paraId="17932DE9" w14:textId="77777777" w:rsidR="004143E5" w:rsidRDefault="00000000" w:rsidP="00191B81">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4143E5" w14:paraId="32138D2E"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0454F8D9" w14:textId="77777777" w:rsidR="004143E5"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4ADB4EF5" w14:textId="77777777" w:rsidR="004143E5"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5A70FAB3" w14:textId="77777777" w:rsidR="004143E5"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3B4E7BDF" w14:textId="77777777" w:rsidR="004143E5"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CF2E17E" w14:textId="77777777" w:rsidR="004143E5"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1CC1838E" w14:textId="77777777" w:rsidR="004143E5"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6E09DD3" w14:textId="77777777" w:rsidR="004143E5"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4143E5" w14:paraId="2C78240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31BFC46"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3A9C5B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31412B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41DF62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42A83E7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80C25A6"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50D0EB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FB8D2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D61F95D"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372FA0C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B719D85"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0B4D0E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C01D98"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C3C0F9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160D5D3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937A23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6582E5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FF5B4B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021A6E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4143E5" w14:paraId="63969364"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9BCCFC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B7C013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F47D22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1570CE5"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4143E5" w14:paraId="1439F6FA"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2A15A3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30FBA1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D63D037"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937941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4065A32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EC4918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60F2D60"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F4C8D1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6CDCE07"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4FE14043"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63018D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E366AA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8A6E52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5B3055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143E5" w14:paraId="25C669F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F6B19C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AC83C5D"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EC06C3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703545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490C490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7DBE798"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509B4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16172D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2808F7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0B61923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75B77E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B1490C6" w14:textId="77777777" w:rsidR="004143E5"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F02AEF5"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4FEBB3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4143E5" w14:paraId="22EB9B6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932076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F534E6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9F326D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026287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4143E5" w14:paraId="1CAB1C6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3B5720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2E4EF9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3C8DE75"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C0AFD7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7CEBEC5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6D17D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337B7E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B978A1D"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9A48E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705EE64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1D662F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89FF27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B25199E"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954AC3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63FCBB1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3B55C7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FA9ABF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B37991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EF9108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143E5" w14:paraId="6B4E07B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1A2B207" w14:textId="77777777" w:rsidR="004143E5"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994B1B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872F7B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D96552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143E5" w14:paraId="37D9B617"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B8BFBE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44BE51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EA0C68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8EDDA3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4BAF2C3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62B7416"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C1140C4"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CEE71B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28CB957"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4143E5" w14:paraId="3D5A4DD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A407CF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7061B85"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5A7B5C"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A3B3B2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143E5" w14:paraId="02F0B7F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C69428A"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D2A979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607B9C0"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16DF8D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143E5" w14:paraId="1466C22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7CD2583"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424FCB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9FEE492"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2939FD0"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4143E5" w14:paraId="1F896F2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53453D3"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3809BD3"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7E69CC7"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5198829"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4143E5" w14:paraId="21CDD07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78FD7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AA1563D"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A76340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3B7EB61"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4143E5" w14:paraId="7BEFE97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FC3321B"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E661D96"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E89CD00"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78A33BF" w14:textId="77777777" w:rsidR="004143E5"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3DDBAA0F" w14:textId="77777777" w:rsidR="004143E5" w:rsidRDefault="004143E5">
      <w:pPr>
        <w:spacing w:line="480" w:lineRule="auto"/>
        <w:jc w:val="center"/>
        <w:rPr>
          <w:rFonts w:ascii="Times New Roman" w:eastAsia="Times New Roman" w:hAnsi="Times New Roman" w:cs="Times New Roman"/>
          <w:color w:val="1C1D20"/>
          <w:sz w:val="24"/>
          <w:szCs w:val="24"/>
          <w:highlight w:val="white"/>
        </w:rPr>
      </w:pPr>
    </w:p>
    <w:sectPr w:rsidR="004143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E5"/>
    <w:rsid w:val="00191B81"/>
    <w:rsid w:val="001A19B5"/>
    <w:rsid w:val="004143E5"/>
    <w:rsid w:val="007A27E0"/>
    <w:rsid w:val="007E5067"/>
    <w:rsid w:val="00AB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9C13E1"/>
  <w15:docId w15:val="{E024C520-EEDD-FF4E-9E1E-5DEA5F6D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B3D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ol.com/investing/how-to-invest/stocks/how-to-invest-in-spacex-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2025-02-16T18:40:00Z</dcterms:created>
  <dcterms:modified xsi:type="dcterms:W3CDTF">2025-02-16T19:12:00Z</dcterms:modified>
</cp:coreProperties>
</file>