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55BC1" w14:textId="77777777" w:rsidR="00DE34C6" w:rsidRDefault="0000000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3A8DB8EE" w14:textId="77777777" w:rsidR="00DE34C6"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September 13, 2024</w:t>
      </w:r>
    </w:p>
    <w:p w14:paraId="69FC56AE" w14:textId="77777777" w:rsidR="00DE34C6" w:rsidRDefault="00DE34C6">
      <w:pPr>
        <w:spacing w:line="480" w:lineRule="auto"/>
        <w:ind w:firstLine="540"/>
        <w:rPr>
          <w:rFonts w:ascii="Times New Roman" w:eastAsia="Times New Roman" w:hAnsi="Times New Roman" w:cs="Times New Roman"/>
          <w:sz w:val="24"/>
          <w:szCs w:val="24"/>
        </w:rPr>
      </w:pPr>
    </w:p>
    <w:p w14:paraId="6CEFD887" w14:textId="643C048E" w:rsidR="00DE34C6" w:rsidRDefault="00000000" w:rsidP="00FE4882">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September 13,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234.98</w:t>
      </w:r>
      <w:r w:rsidR="00FE48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is a 3.61% increase from the week prior. The S&amp;P 500 increased this week by 4.02% from </w:t>
      </w:r>
      <w:r w:rsidR="00FE4882">
        <w:rPr>
          <w:rFonts w:ascii="Times New Roman" w:eastAsia="Times New Roman" w:hAnsi="Times New Roman" w:cs="Times New Roman"/>
          <w:sz w:val="24"/>
          <w:szCs w:val="24"/>
        </w:rPr>
        <w:t>5,408.42 to</w:t>
      </w:r>
      <w:r>
        <w:rPr>
          <w:rFonts w:ascii="Times New Roman" w:eastAsia="Times New Roman" w:hAnsi="Times New Roman" w:cs="Times New Roman"/>
          <w:sz w:val="24"/>
          <w:szCs w:val="24"/>
        </w:rPr>
        <w:t xml:space="preserve"> 5,626.02. The Dow Jones </w:t>
      </w:r>
      <w:r w:rsidR="00FE4882">
        <w:rPr>
          <w:rFonts w:ascii="Times New Roman" w:eastAsia="Times New Roman" w:hAnsi="Times New Roman" w:cs="Times New Roman"/>
          <w:sz w:val="24"/>
          <w:szCs w:val="24"/>
        </w:rPr>
        <w:t xml:space="preserve">Industrial Average </w:t>
      </w:r>
      <w:r>
        <w:rPr>
          <w:rFonts w:ascii="Times New Roman" w:eastAsia="Times New Roman" w:hAnsi="Times New Roman" w:cs="Times New Roman"/>
          <w:sz w:val="24"/>
          <w:szCs w:val="24"/>
        </w:rPr>
        <w:t>increased this past week by 2.60% from 40,345.41 to 41,393.78. Year to date, the HSI has grown by 3.45%, while the S&amp;P 500 has grown by 17.95% and the Dow Jones Industrial Average has grown by 9.83%.</w:t>
      </w:r>
    </w:p>
    <w:p w14:paraId="4852B1E5" w14:textId="77777777" w:rsidR="00DE34C6"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277F8BF7" w14:textId="77777777" w:rsidR="00DE34C6"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63293A2D" w14:textId="21700864" w:rsidR="00DE34C6"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week ending September 13, 2024, the stock with the greatest percentage increase was Penn Entertainment, Inc (PENN). PENN saw an increase in its stock price from $18.07 to $19.90, representing a 10.13% gain. In terms of speculation, this gain may have been driven by reports </w:t>
      </w:r>
      <w:r w:rsidR="00FE4882">
        <w:rPr>
          <w:rFonts w:ascii="Times New Roman" w:eastAsia="Times New Roman" w:hAnsi="Times New Roman" w:cs="Times New Roman"/>
          <w:sz w:val="24"/>
          <w:szCs w:val="24"/>
        </w:rPr>
        <w:t>of insider</w:t>
      </w:r>
      <w:r>
        <w:rPr>
          <w:rFonts w:ascii="Times New Roman" w:eastAsia="Times New Roman" w:hAnsi="Times New Roman" w:cs="Times New Roman"/>
          <w:sz w:val="24"/>
          <w:szCs w:val="24"/>
        </w:rPr>
        <w:t xml:space="preserve"> purchasing activity by Anuj Dhanda, a director at Penn. Dhanda acquired 15,000 shares at a price of </w:t>
      </w:r>
      <w:r w:rsidR="00FE48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18.40 per share for a total purchase valued at $276,000. This </w:t>
      </w:r>
      <w:r w:rsidR="00FE4882">
        <w:rPr>
          <w:rFonts w:ascii="Times New Roman" w:eastAsia="Times New Roman" w:hAnsi="Times New Roman" w:cs="Times New Roman"/>
          <w:sz w:val="24"/>
          <w:szCs w:val="24"/>
        </w:rPr>
        <w:t xml:space="preserve">implies </w:t>
      </w:r>
      <w:r>
        <w:rPr>
          <w:rFonts w:ascii="Times New Roman" w:eastAsia="Times New Roman" w:hAnsi="Times New Roman" w:cs="Times New Roman"/>
          <w:sz w:val="24"/>
          <w:szCs w:val="24"/>
        </w:rPr>
        <w:t>his total</w:t>
      </w:r>
      <w:r w:rsidR="00FE48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personal interest in Penn </w:t>
      </w:r>
      <w:r w:rsidR="00FE4882">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31,523 shares. This highlights a trend this year of </w:t>
      </w:r>
      <w:r w:rsidR="00FE4882">
        <w:rPr>
          <w:rFonts w:ascii="Times New Roman" w:eastAsia="Times New Roman" w:hAnsi="Times New Roman" w:cs="Times New Roman"/>
          <w:sz w:val="24"/>
          <w:szCs w:val="24"/>
        </w:rPr>
        <w:t>six</w:t>
      </w:r>
      <w:r>
        <w:rPr>
          <w:rFonts w:ascii="Times New Roman" w:eastAsia="Times New Roman" w:hAnsi="Times New Roman" w:cs="Times New Roman"/>
          <w:sz w:val="24"/>
          <w:szCs w:val="24"/>
        </w:rPr>
        <w:t xml:space="preserve"> insider buys </w:t>
      </w:r>
      <w:r w:rsidR="00FE4882">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opposed to </w:t>
      </w:r>
      <w:r w:rsidR="00FE4882">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insider sales. Insider purchases often indicate the individual's belief that there is growth for the company’s stock in the future. An investor who serves as a director for the company has a great vantage point </w:t>
      </w:r>
      <w:r w:rsidR="00FE4882">
        <w:rPr>
          <w:rFonts w:ascii="Times New Roman" w:eastAsia="Times New Roman" w:hAnsi="Times New Roman" w:cs="Times New Roman"/>
          <w:sz w:val="24"/>
          <w:szCs w:val="24"/>
        </w:rPr>
        <w:t>from which to see</w:t>
      </w:r>
      <w:r>
        <w:rPr>
          <w:rFonts w:ascii="Times New Roman" w:eastAsia="Times New Roman" w:hAnsi="Times New Roman" w:cs="Times New Roman"/>
          <w:sz w:val="24"/>
          <w:szCs w:val="24"/>
        </w:rPr>
        <w:t xml:space="preserve"> how the company is performing and where the future might lead. Dhanda’s </w:t>
      </w:r>
      <w:r w:rsidR="00FE4882">
        <w:rPr>
          <w:rFonts w:ascii="Times New Roman" w:eastAsia="Times New Roman" w:hAnsi="Times New Roman" w:cs="Times New Roman"/>
          <w:sz w:val="24"/>
          <w:szCs w:val="24"/>
        </w:rPr>
        <w:t>purchase comes</w:t>
      </w:r>
      <w:r>
        <w:rPr>
          <w:rFonts w:ascii="Times New Roman" w:eastAsia="Times New Roman" w:hAnsi="Times New Roman" w:cs="Times New Roman"/>
          <w:sz w:val="24"/>
          <w:szCs w:val="24"/>
        </w:rPr>
        <w:t xml:space="preserve"> on the heels of PENN President Jay Snowden purchasing $999,000 worth of stock just last week on September 5th, increasing his total holdings in the company by 6.8%. </w:t>
      </w:r>
      <w:r w:rsidR="00FE4882">
        <w:rPr>
          <w:rFonts w:ascii="Times New Roman" w:eastAsia="Times New Roman" w:hAnsi="Times New Roman" w:cs="Times New Roman"/>
          <w:sz w:val="24"/>
          <w:szCs w:val="24"/>
        </w:rPr>
        <w:t xml:space="preserve">The earnings of </w:t>
      </w:r>
      <w:r>
        <w:rPr>
          <w:rFonts w:ascii="Times New Roman" w:eastAsia="Times New Roman" w:hAnsi="Times New Roman" w:cs="Times New Roman"/>
          <w:sz w:val="24"/>
          <w:szCs w:val="24"/>
        </w:rPr>
        <w:t xml:space="preserve">the entire casino sector </w:t>
      </w:r>
      <w:r w:rsidR="00FE4882">
        <w:rPr>
          <w:rFonts w:ascii="Times New Roman" w:eastAsia="Times New Roman" w:hAnsi="Times New Roman" w:cs="Times New Roman"/>
          <w:sz w:val="24"/>
          <w:szCs w:val="24"/>
        </w:rPr>
        <w:t>this quarter</w:t>
      </w:r>
      <w:r>
        <w:rPr>
          <w:rFonts w:ascii="Times New Roman" w:eastAsia="Times New Roman" w:hAnsi="Times New Roman" w:cs="Times New Roman"/>
          <w:sz w:val="24"/>
          <w:szCs w:val="24"/>
        </w:rPr>
        <w:t xml:space="preserve"> also could support growth. Stocks tend to move a lot in either direction </w:t>
      </w:r>
      <w:r w:rsidR="00FE4882">
        <w:rPr>
          <w:rFonts w:ascii="Times New Roman" w:eastAsia="Times New Roman" w:hAnsi="Times New Roman" w:cs="Times New Roman"/>
          <w:sz w:val="24"/>
          <w:szCs w:val="24"/>
        </w:rPr>
        <w:t xml:space="preserve">in response to </w:t>
      </w:r>
      <w:r>
        <w:rPr>
          <w:rFonts w:ascii="Times New Roman" w:eastAsia="Times New Roman" w:hAnsi="Times New Roman" w:cs="Times New Roman"/>
          <w:sz w:val="24"/>
          <w:szCs w:val="24"/>
        </w:rPr>
        <w:t>positive or negative</w:t>
      </w:r>
      <w:r w:rsidR="00FE4882">
        <w:rPr>
          <w:rFonts w:ascii="Times New Roman" w:eastAsia="Times New Roman" w:hAnsi="Times New Roman" w:cs="Times New Roman"/>
          <w:sz w:val="24"/>
          <w:szCs w:val="24"/>
        </w:rPr>
        <w:t xml:space="preserve"> earnings results</w:t>
      </w:r>
      <w:r>
        <w:rPr>
          <w:rFonts w:ascii="Times New Roman" w:eastAsia="Times New Roman" w:hAnsi="Times New Roman" w:cs="Times New Roman"/>
          <w:sz w:val="24"/>
          <w:szCs w:val="24"/>
        </w:rPr>
        <w:t xml:space="preserve">. With the next report for PENN scheduled for November 7 of this year, this insider trading trend is one to look out for. The </w:t>
      </w:r>
      <w:r w:rsidR="00356641">
        <w:rPr>
          <w:rFonts w:ascii="Times New Roman" w:eastAsia="Times New Roman" w:hAnsi="Times New Roman" w:cs="Times New Roman"/>
          <w:sz w:val="24"/>
          <w:szCs w:val="24"/>
        </w:rPr>
        <w:t>company</w:t>
      </w:r>
      <w:r>
        <w:rPr>
          <w:rFonts w:ascii="Times New Roman" w:eastAsia="Times New Roman" w:hAnsi="Times New Roman" w:cs="Times New Roman"/>
          <w:sz w:val="24"/>
          <w:szCs w:val="24"/>
        </w:rPr>
        <w:t xml:space="preserve"> with the second largest percentage </w:t>
      </w:r>
      <w:r>
        <w:rPr>
          <w:rFonts w:ascii="Times New Roman" w:eastAsia="Times New Roman" w:hAnsi="Times New Roman" w:cs="Times New Roman"/>
          <w:sz w:val="24"/>
          <w:szCs w:val="24"/>
        </w:rPr>
        <w:lastRenderedPageBreak/>
        <w:t xml:space="preserve">increase was WEX Inc. (WEX). This stock saw a 6.63% </w:t>
      </w:r>
      <w:r w:rsidR="00356641">
        <w:rPr>
          <w:rFonts w:ascii="Times New Roman" w:eastAsia="Times New Roman" w:hAnsi="Times New Roman" w:cs="Times New Roman"/>
          <w:sz w:val="24"/>
          <w:szCs w:val="24"/>
        </w:rPr>
        <w:t>i</w:t>
      </w:r>
      <w:r>
        <w:rPr>
          <w:rFonts w:ascii="Times New Roman" w:eastAsia="Times New Roman" w:hAnsi="Times New Roman" w:cs="Times New Roman"/>
          <w:sz w:val="24"/>
          <w:szCs w:val="24"/>
        </w:rPr>
        <w:t>ncrease, as its share price rose from $186.35 to $19</w:t>
      </w:r>
      <w:r w:rsidR="00356641">
        <w:rPr>
          <w:rFonts w:ascii="Times New Roman" w:eastAsia="Times New Roman" w:hAnsi="Times New Roman" w:cs="Times New Roman"/>
          <w:sz w:val="24"/>
          <w:szCs w:val="24"/>
        </w:rPr>
        <w:t>8</w:t>
      </w:r>
      <w:r>
        <w:rPr>
          <w:rFonts w:ascii="Times New Roman" w:eastAsia="Times New Roman" w:hAnsi="Times New Roman" w:cs="Times New Roman"/>
          <w:sz w:val="24"/>
          <w:szCs w:val="24"/>
        </w:rPr>
        <w:t>.71 this week. The US-</w:t>
      </w:r>
      <w:r w:rsidR="0035664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ased payment processing and management solutions company may have benefitted from a favorable report from </w:t>
      </w:r>
      <w:proofErr w:type="spellStart"/>
      <w:r>
        <w:rPr>
          <w:rFonts w:ascii="Times New Roman" w:eastAsia="Times New Roman" w:hAnsi="Times New Roman" w:cs="Times New Roman"/>
          <w:sz w:val="24"/>
          <w:szCs w:val="24"/>
        </w:rPr>
        <w:t>TimeSquare</w:t>
      </w:r>
      <w:proofErr w:type="spellEnd"/>
      <w:r>
        <w:rPr>
          <w:rFonts w:ascii="Times New Roman" w:eastAsia="Times New Roman" w:hAnsi="Times New Roman" w:cs="Times New Roman"/>
          <w:sz w:val="24"/>
          <w:szCs w:val="24"/>
        </w:rPr>
        <w:t xml:space="preserve"> Capital US Mid Cap Growth Strategy. This report stated that they were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on purchasing up shares of WEX after their shares declined earlier this quarter after a renewal of their contract with Booking.com, which caused WEX to take some of their services in-house. </w:t>
      </w:r>
      <w:proofErr w:type="spellStart"/>
      <w:r>
        <w:rPr>
          <w:rFonts w:ascii="Times New Roman" w:eastAsia="Times New Roman" w:hAnsi="Times New Roman" w:cs="Times New Roman"/>
          <w:sz w:val="24"/>
          <w:szCs w:val="24"/>
        </w:rPr>
        <w:t>TimeSquare</w:t>
      </w:r>
      <w:proofErr w:type="spellEnd"/>
      <w:r>
        <w:rPr>
          <w:rFonts w:ascii="Times New Roman" w:eastAsia="Times New Roman" w:hAnsi="Times New Roman" w:cs="Times New Roman"/>
          <w:sz w:val="24"/>
          <w:szCs w:val="24"/>
        </w:rPr>
        <w:t xml:space="preserve"> believes speculators and analysts overreacted to this news, and WEX ownership could be trading at great value at this current moment. Another report from Zacks, a reputable source, stated that recent acquisitions by WEX within the FinTech industry amidst a growing demand for payment processing software shows promise for the future. The company projects long term (3-5 </w:t>
      </w:r>
      <w:r w:rsidR="00356641">
        <w:rPr>
          <w:rFonts w:ascii="Times New Roman" w:eastAsia="Times New Roman" w:hAnsi="Times New Roman" w:cs="Times New Roman"/>
          <w:sz w:val="24"/>
          <w:szCs w:val="24"/>
        </w:rPr>
        <w:t>years) earnings</w:t>
      </w:r>
      <w:r>
        <w:rPr>
          <w:rFonts w:ascii="Times New Roman" w:eastAsia="Times New Roman" w:hAnsi="Times New Roman" w:cs="Times New Roman"/>
          <w:sz w:val="24"/>
          <w:szCs w:val="24"/>
        </w:rPr>
        <w:t xml:space="preserve"> per share to have a growth rate of 12.20%, along with an expected 6% revenue increase to finish out 2024.</w:t>
      </w:r>
    </w:p>
    <w:p w14:paraId="3FA9BA12" w14:textId="6F5E44A7" w:rsidR="00DE34C6" w:rsidRDefault="00000000">
      <w:pPr>
        <w:spacing w:after="80" w:line="480" w:lineRule="auto"/>
        <w:ind w:firstLine="540"/>
        <w:rPr>
          <w:rFonts w:ascii="Times New Roman" w:eastAsia="Times New Roman" w:hAnsi="Times New Roman" w:cs="Times New Roman"/>
          <w:b/>
          <w:sz w:val="18"/>
          <w:szCs w:val="18"/>
        </w:rPr>
      </w:pPr>
      <w:r>
        <w:rPr>
          <w:rFonts w:ascii="Times New Roman" w:eastAsia="Times New Roman" w:hAnsi="Times New Roman" w:cs="Times New Roman"/>
          <w:sz w:val="24"/>
          <w:szCs w:val="24"/>
        </w:rPr>
        <w:t xml:space="preserve">This week, the stock with the largest percentage decline was </w:t>
      </w: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Corp (ICCC). </w:t>
      </w:r>
      <w:r w:rsidR="00356641">
        <w:rPr>
          <w:rFonts w:ascii="Times New Roman" w:eastAsia="Times New Roman" w:hAnsi="Times New Roman" w:cs="Times New Roman"/>
          <w:sz w:val="24"/>
          <w:szCs w:val="24"/>
        </w:rPr>
        <w:t>ICCC decreased</w:t>
      </w:r>
      <w:r>
        <w:rPr>
          <w:rFonts w:ascii="Times New Roman" w:eastAsia="Times New Roman" w:hAnsi="Times New Roman" w:cs="Times New Roman"/>
          <w:sz w:val="24"/>
          <w:szCs w:val="24"/>
        </w:rPr>
        <w:t xml:space="preserve"> by 9.02% in stock price, falling from $3.99 to $3.63. It is difficult to speculate </w:t>
      </w:r>
      <w:r w:rsidR="00356641">
        <w:rPr>
          <w:rFonts w:ascii="Times New Roman" w:eastAsia="Times New Roman" w:hAnsi="Times New Roman" w:cs="Times New Roman"/>
          <w:sz w:val="24"/>
          <w:szCs w:val="24"/>
        </w:rPr>
        <w:t>since</w:t>
      </w:r>
      <w:r>
        <w:rPr>
          <w:rFonts w:ascii="Times New Roman" w:eastAsia="Times New Roman" w:hAnsi="Times New Roman" w:cs="Times New Roman"/>
          <w:sz w:val="24"/>
          <w:szCs w:val="24"/>
        </w:rPr>
        <w:t xml:space="preserve"> there has been little immediate news reported in over a month, but perhaps the biotech firm is still feeling effects from a $0.20 loss in earnings per share in the Q2 report last month in August, which accompanied 3 warning signs to investors from analysts. The company currently holds a </w:t>
      </w:r>
      <w:r w:rsidR="00356641">
        <w:rPr>
          <w:rFonts w:ascii="Times New Roman" w:eastAsia="Times New Roman" w:hAnsi="Times New Roman" w:cs="Times New Roman"/>
          <w:sz w:val="24"/>
          <w:szCs w:val="24"/>
        </w:rPr>
        <w:t>market capitalization</w:t>
      </w:r>
      <w:r>
        <w:rPr>
          <w:rFonts w:ascii="Times New Roman" w:eastAsia="Times New Roman" w:hAnsi="Times New Roman" w:cs="Times New Roman"/>
          <w:sz w:val="24"/>
          <w:szCs w:val="24"/>
        </w:rPr>
        <w:t xml:space="preserve"> of $28.43 million, and an </w:t>
      </w:r>
      <w:r w:rsidR="0035664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nterprise </w:t>
      </w:r>
      <w:r w:rsidR="00356641">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alue </w:t>
      </w:r>
      <w:r w:rsidR="00356641">
        <w:rPr>
          <w:rFonts w:ascii="Times New Roman" w:eastAsia="Times New Roman" w:hAnsi="Times New Roman" w:cs="Times New Roman"/>
          <w:sz w:val="24"/>
          <w:szCs w:val="24"/>
        </w:rPr>
        <w:t xml:space="preserve">of </w:t>
      </w:r>
      <w:r w:rsidR="00356641">
        <w:rPr>
          <w:rFonts w:ascii="Times New Roman" w:eastAsia="Times New Roman" w:hAnsi="Times New Roman" w:cs="Times New Roman"/>
          <w:b/>
          <w:sz w:val="18"/>
          <w:szCs w:val="18"/>
        </w:rPr>
        <w:t>$</w:t>
      </w:r>
      <w:r>
        <w:rPr>
          <w:rFonts w:ascii="Times New Roman" w:eastAsia="Times New Roman" w:hAnsi="Times New Roman" w:cs="Times New Roman"/>
          <w:sz w:val="24"/>
          <w:szCs w:val="24"/>
        </w:rPr>
        <w:t xml:space="preserve">42.95 million. The second largest percentage decline this week </w:t>
      </w:r>
      <w:r w:rsidR="00356641">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Colgate-Palmolive Company (CL).</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24"/>
          <w:szCs w:val="24"/>
        </w:rPr>
        <w:t xml:space="preserve">CL experienced a 1.97% decline, with stock prices falling from $107.86 to $105.73. </w:t>
      </w:r>
      <w:r w:rsidR="00356641">
        <w:rPr>
          <w:rFonts w:ascii="Times New Roman" w:eastAsia="Times New Roman" w:hAnsi="Times New Roman" w:cs="Times New Roman"/>
          <w:sz w:val="24"/>
          <w:szCs w:val="24"/>
        </w:rPr>
        <w:t>The explanation may be related to the</w:t>
      </w:r>
      <w:r>
        <w:rPr>
          <w:rFonts w:ascii="Times New Roman" w:eastAsia="Times New Roman" w:hAnsi="Times New Roman" w:cs="Times New Roman"/>
          <w:sz w:val="24"/>
          <w:szCs w:val="24"/>
        </w:rPr>
        <w:t xml:space="preserve"> oral care provider company's recent 52-week high of $109.30</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24"/>
          <w:szCs w:val="24"/>
        </w:rPr>
        <w:t xml:space="preserve">a week ago on September 5th. </w:t>
      </w:r>
      <w:r w:rsidR="00356641">
        <w:rPr>
          <w:rFonts w:ascii="Times New Roman" w:eastAsia="Times New Roman" w:hAnsi="Times New Roman" w:cs="Times New Roman"/>
          <w:sz w:val="24"/>
          <w:szCs w:val="24"/>
        </w:rPr>
        <w:t>Because i</w:t>
      </w:r>
      <w:r>
        <w:rPr>
          <w:rFonts w:ascii="Times New Roman" w:eastAsia="Times New Roman" w:hAnsi="Times New Roman" w:cs="Times New Roman"/>
          <w:sz w:val="24"/>
          <w:szCs w:val="24"/>
        </w:rPr>
        <w:t xml:space="preserve">nvestors sometimes speculate that prices have topped out when they reach a 52-week high, and the feeling that future growth beyond that price is limited, many holders see this as their time to sell. Another potential contributor could be </w:t>
      </w:r>
      <w:r w:rsidR="00356641">
        <w:rPr>
          <w:rFonts w:ascii="Times New Roman" w:eastAsia="Times New Roman" w:hAnsi="Times New Roman" w:cs="Times New Roman"/>
          <w:sz w:val="24"/>
          <w:szCs w:val="24"/>
        </w:rPr>
        <w:t xml:space="preserve">that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analyst’s price targets for CL </w:t>
      </w:r>
      <w:r w:rsidR="00356641">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$106 per share, which is 29% below the estimated fair value by Simply Wall Street.</w:t>
      </w:r>
      <w:r>
        <w:rPr>
          <w:rFonts w:ascii="Times New Roman" w:eastAsia="Times New Roman" w:hAnsi="Times New Roman" w:cs="Times New Roman"/>
          <w:b/>
          <w:sz w:val="18"/>
          <w:szCs w:val="18"/>
        </w:rPr>
        <w:t xml:space="preserve">                                                     </w:t>
      </w:r>
    </w:p>
    <w:p w14:paraId="6D5429B1" w14:textId="77777777" w:rsidR="00DE34C6" w:rsidRDefault="00000000">
      <w:pPr>
        <w:spacing w:after="80" w:line="480" w:lineRule="auto"/>
        <w:ind w:left="2880"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Overview</w:t>
      </w:r>
    </w:p>
    <w:p w14:paraId="50D04D62" w14:textId="77777777" w:rsidR="00DE34C6"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62357999" w14:textId="77777777" w:rsidR="00DE34C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3886C9FC" w14:textId="77777777" w:rsidR="00DE34C6"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25FF9580" w14:textId="77777777" w:rsidR="00DE34C6" w:rsidRDefault="00DE34C6">
      <w:pPr>
        <w:jc w:val="right"/>
        <w:rPr>
          <w:rFonts w:ascii="Times New Roman" w:eastAsia="Times New Roman" w:hAnsi="Times New Roman" w:cs="Times New Roman"/>
          <w:i/>
          <w:sz w:val="18"/>
          <w:szCs w:val="18"/>
        </w:rPr>
      </w:pPr>
    </w:p>
    <w:p w14:paraId="591717E1" w14:textId="77777777" w:rsidR="00DE34C6" w:rsidRDefault="00DE34C6">
      <w:pPr>
        <w:jc w:val="right"/>
        <w:rPr>
          <w:rFonts w:ascii="Times New Roman" w:eastAsia="Times New Roman" w:hAnsi="Times New Roman" w:cs="Times New Roman"/>
          <w:i/>
          <w:sz w:val="18"/>
          <w:szCs w:val="18"/>
        </w:rPr>
      </w:pPr>
    </w:p>
    <w:p w14:paraId="65FBFE69" w14:textId="77777777" w:rsidR="00DE34C6" w:rsidRDefault="00DE34C6">
      <w:pPr>
        <w:jc w:val="center"/>
        <w:rPr>
          <w:rFonts w:ascii="Times New Roman" w:eastAsia="Times New Roman" w:hAnsi="Times New Roman" w:cs="Times New Roman"/>
          <w:i/>
          <w:sz w:val="24"/>
          <w:szCs w:val="24"/>
        </w:rPr>
      </w:pPr>
    </w:p>
    <w:p w14:paraId="0F5BDCA9" w14:textId="77777777" w:rsidR="00DE34C6" w:rsidRDefault="00DE34C6">
      <w:pPr>
        <w:jc w:val="center"/>
        <w:rPr>
          <w:rFonts w:ascii="Times New Roman" w:eastAsia="Times New Roman" w:hAnsi="Times New Roman" w:cs="Times New Roman"/>
          <w:i/>
          <w:sz w:val="24"/>
          <w:szCs w:val="24"/>
        </w:rPr>
      </w:pPr>
    </w:p>
    <w:p w14:paraId="522D030E" w14:textId="77777777" w:rsidR="00DE34C6" w:rsidRDefault="00DE34C6">
      <w:pPr>
        <w:jc w:val="center"/>
        <w:rPr>
          <w:rFonts w:ascii="Times New Roman" w:eastAsia="Times New Roman" w:hAnsi="Times New Roman" w:cs="Times New Roman"/>
          <w:i/>
          <w:sz w:val="24"/>
          <w:szCs w:val="24"/>
        </w:rPr>
      </w:pPr>
    </w:p>
    <w:p w14:paraId="23DB0AC0" w14:textId="77777777" w:rsidR="00DE34C6" w:rsidRDefault="00DE34C6">
      <w:pPr>
        <w:jc w:val="center"/>
        <w:rPr>
          <w:rFonts w:ascii="Times New Roman" w:eastAsia="Times New Roman" w:hAnsi="Times New Roman" w:cs="Times New Roman"/>
          <w:i/>
          <w:sz w:val="24"/>
          <w:szCs w:val="24"/>
        </w:rPr>
      </w:pPr>
    </w:p>
    <w:p w14:paraId="25383959" w14:textId="77777777" w:rsidR="00DE34C6" w:rsidRDefault="00DE34C6">
      <w:pPr>
        <w:jc w:val="center"/>
        <w:rPr>
          <w:rFonts w:ascii="Times New Roman" w:eastAsia="Times New Roman" w:hAnsi="Times New Roman" w:cs="Times New Roman"/>
          <w:i/>
          <w:sz w:val="24"/>
          <w:szCs w:val="24"/>
        </w:rPr>
      </w:pPr>
    </w:p>
    <w:p w14:paraId="78FCDDC0" w14:textId="77777777" w:rsidR="00DE34C6" w:rsidRDefault="00DE34C6">
      <w:pPr>
        <w:jc w:val="center"/>
        <w:rPr>
          <w:rFonts w:ascii="Times New Roman" w:eastAsia="Times New Roman" w:hAnsi="Times New Roman" w:cs="Times New Roman"/>
          <w:i/>
          <w:sz w:val="24"/>
          <w:szCs w:val="24"/>
        </w:rPr>
      </w:pPr>
    </w:p>
    <w:p w14:paraId="17D40776" w14:textId="77777777" w:rsidR="00DE34C6" w:rsidRDefault="00DE34C6">
      <w:pPr>
        <w:jc w:val="center"/>
        <w:rPr>
          <w:rFonts w:ascii="Times New Roman" w:eastAsia="Times New Roman" w:hAnsi="Times New Roman" w:cs="Times New Roman"/>
          <w:i/>
          <w:sz w:val="24"/>
          <w:szCs w:val="24"/>
        </w:rPr>
      </w:pPr>
    </w:p>
    <w:p w14:paraId="3C2F0552" w14:textId="77777777" w:rsidR="00DE34C6" w:rsidRDefault="00DE34C6">
      <w:pPr>
        <w:jc w:val="center"/>
        <w:rPr>
          <w:rFonts w:ascii="Times New Roman" w:eastAsia="Times New Roman" w:hAnsi="Times New Roman" w:cs="Times New Roman"/>
          <w:i/>
          <w:sz w:val="24"/>
          <w:szCs w:val="24"/>
        </w:rPr>
      </w:pPr>
    </w:p>
    <w:p w14:paraId="72EBF141" w14:textId="77777777" w:rsidR="00DE34C6" w:rsidRDefault="00DE34C6">
      <w:pPr>
        <w:jc w:val="center"/>
        <w:rPr>
          <w:rFonts w:ascii="Times New Roman" w:eastAsia="Times New Roman" w:hAnsi="Times New Roman" w:cs="Times New Roman"/>
          <w:i/>
          <w:sz w:val="24"/>
          <w:szCs w:val="24"/>
        </w:rPr>
      </w:pPr>
    </w:p>
    <w:p w14:paraId="60933BFA" w14:textId="77777777" w:rsidR="00DE34C6" w:rsidRDefault="00DE34C6">
      <w:pPr>
        <w:jc w:val="center"/>
        <w:rPr>
          <w:rFonts w:ascii="Times New Roman" w:eastAsia="Times New Roman" w:hAnsi="Times New Roman" w:cs="Times New Roman"/>
          <w:i/>
          <w:sz w:val="24"/>
          <w:szCs w:val="24"/>
        </w:rPr>
      </w:pPr>
    </w:p>
    <w:p w14:paraId="5DC72079" w14:textId="77777777" w:rsidR="00A33734" w:rsidRDefault="00A33734">
      <w:pPr>
        <w:jc w:val="center"/>
        <w:rPr>
          <w:rFonts w:ascii="Times New Roman" w:eastAsia="Times New Roman" w:hAnsi="Times New Roman" w:cs="Times New Roman"/>
          <w:i/>
          <w:sz w:val="24"/>
          <w:szCs w:val="24"/>
        </w:rPr>
      </w:pPr>
    </w:p>
    <w:p w14:paraId="0B70DF48" w14:textId="77777777" w:rsidR="00DE34C6" w:rsidRDefault="00DE34C6">
      <w:pPr>
        <w:jc w:val="center"/>
        <w:rPr>
          <w:rFonts w:ascii="Times New Roman" w:eastAsia="Times New Roman" w:hAnsi="Times New Roman" w:cs="Times New Roman"/>
          <w:i/>
          <w:sz w:val="24"/>
          <w:szCs w:val="24"/>
        </w:rPr>
      </w:pPr>
    </w:p>
    <w:p w14:paraId="0432917F" w14:textId="77777777" w:rsidR="00DE34C6" w:rsidRDefault="00DE34C6">
      <w:pPr>
        <w:jc w:val="center"/>
        <w:rPr>
          <w:rFonts w:ascii="Times New Roman" w:eastAsia="Times New Roman" w:hAnsi="Times New Roman" w:cs="Times New Roman"/>
          <w:i/>
          <w:sz w:val="24"/>
          <w:szCs w:val="24"/>
        </w:rPr>
      </w:pPr>
    </w:p>
    <w:p w14:paraId="23045B6D" w14:textId="77777777" w:rsidR="00DE34C6" w:rsidRDefault="00DE34C6">
      <w:pPr>
        <w:jc w:val="center"/>
        <w:rPr>
          <w:rFonts w:ascii="Times New Roman" w:eastAsia="Times New Roman" w:hAnsi="Times New Roman" w:cs="Times New Roman"/>
          <w:i/>
          <w:sz w:val="24"/>
          <w:szCs w:val="24"/>
        </w:rPr>
      </w:pPr>
    </w:p>
    <w:p w14:paraId="79343777" w14:textId="77777777" w:rsidR="00DE34C6" w:rsidRDefault="00DE34C6">
      <w:pPr>
        <w:jc w:val="center"/>
        <w:rPr>
          <w:rFonts w:ascii="Times New Roman" w:eastAsia="Times New Roman" w:hAnsi="Times New Roman" w:cs="Times New Roman"/>
          <w:i/>
          <w:sz w:val="24"/>
          <w:szCs w:val="24"/>
        </w:rPr>
      </w:pPr>
    </w:p>
    <w:p w14:paraId="6340CC63" w14:textId="77777777" w:rsidR="00DE34C6" w:rsidRDefault="00DE34C6">
      <w:pPr>
        <w:jc w:val="center"/>
        <w:rPr>
          <w:rFonts w:ascii="Times New Roman" w:eastAsia="Times New Roman" w:hAnsi="Times New Roman" w:cs="Times New Roman"/>
          <w:i/>
          <w:sz w:val="24"/>
          <w:szCs w:val="24"/>
        </w:rPr>
      </w:pPr>
    </w:p>
    <w:p w14:paraId="47EDCB0E" w14:textId="77777777" w:rsidR="00DE34C6"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References</w:t>
      </w:r>
    </w:p>
    <w:p w14:paraId="0893B0CE" w14:textId="77777777" w:rsidR="00DE34C6"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Focus. (2024a, September 9). </w:t>
      </w:r>
      <w:r>
        <w:rPr>
          <w:rFonts w:ascii="Times New Roman" w:eastAsia="Times New Roman" w:hAnsi="Times New Roman" w:cs="Times New Roman"/>
          <w:i/>
          <w:sz w:val="24"/>
          <w:szCs w:val="24"/>
        </w:rPr>
        <w:t>Director Anuj Dhanda acquires 15,000 shares of Penn Entertainment Inc (</w:t>
      </w:r>
      <w:proofErr w:type="spellStart"/>
      <w:r>
        <w:rPr>
          <w:rFonts w:ascii="Times New Roman" w:eastAsia="Times New Roman" w:hAnsi="Times New Roman" w:cs="Times New Roman"/>
          <w:i/>
          <w:sz w:val="24"/>
          <w:szCs w:val="24"/>
        </w:rPr>
        <w:t>penn</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Yahoo! Finance. https://finance.yahoo.com/news/director-anuj-dhanda-acquires-15-150050323.html </w:t>
      </w:r>
    </w:p>
    <w:p w14:paraId="24F284B6" w14:textId="77777777" w:rsidR="00DE34C6" w:rsidRDefault="00000000">
      <w:pPr>
        <w:spacing w:before="240" w:after="240"/>
        <w:ind w:left="580" w:hanging="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Corporation (ICCC) valuation ... - yahoo finance. (n.d.). https://finance.yahoo.com/quote/ICCC/key-statistics/ </w:t>
      </w:r>
    </w:p>
    <w:p w14:paraId="06DA049A" w14:textId="77777777" w:rsidR="00DE34C6"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Insider Monkey. (2024b, September 12). </w:t>
      </w:r>
      <w:proofErr w:type="spellStart"/>
      <w:r>
        <w:rPr>
          <w:rFonts w:ascii="Times New Roman" w:eastAsia="Times New Roman" w:hAnsi="Times New Roman" w:cs="Times New Roman"/>
          <w:i/>
          <w:sz w:val="24"/>
          <w:szCs w:val="24"/>
        </w:rPr>
        <w:t>Timessquare</w:t>
      </w:r>
      <w:proofErr w:type="spellEnd"/>
      <w:r>
        <w:rPr>
          <w:rFonts w:ascii="Times New Roman" w:eastAsia="Times New Roman" w:hAnsi="Times New Roman" w:cs="Times New Roman"/>
          <w:i/>
          <w:sz w:val="24"/>
          <w:szCs w:val="24"/>
        </w:rPr>
        <w:t xml:space="preserve"> U.S. mid cap growth strategy increased </w:t>
      </w:r>
      <w:proofErr w:type="spellStart"/>
      <w:r>
        <w:rPr>
          <w:rFonts w:ascii="Times New Roman" w:eastAsia="Times New Roman" w:hAnsi="Times New Roman" w:cs="Times New Roman"/>
          <w:i/>
          <w:sz w:val="24"/>
          <w:szCs w:val="24"/>
        </w:rPr>
        <w:t>Wex</w:t>
      </w:r>
      <w:proofErr w:type="spellEnd"/>
      <w:r>
        <w:rPr>
          <w:rFonts w:ascii="Times New Roman" w:eastAsia="Times New Roman" w:hAnsi="Times New Roman" w:cs="Times New Roman"/>
          <w:i/>
          <w:sz w:val="24"/>
          <w:szCs w:val="24"/>
        </w:rPr>
        <w:t xml:space="preserve"> (WEX) on dip</w:t>
      </w:r>
      <w:r>
        <w:rPr>
          <w:rFonts w:ascii="Times New Roman" w:eastAsia="Times New Roman" w:hAnsi="Times New Roman" w:cs="Times New Roman"/>
          <w:sz w:val="24"/>
          <w:szCs w:val="24"/>
        </w:rPr>
        <w:t xml:space="preserve">. Yahoo! Finance. https://finance.yahoo.com/news/timessquare-u-mid-cap-growth-123150977.html </w:t>
      </w:r>
    </w:p>
    <w:p w14:paraId="74EF2A2F" w14:textId="77777777" w:rsidR="00DE34C6"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Wall Street. (2024c, September 5). </w:t>
      </w:r>
      <w:r>
        <w:rPr>
          <w:rFonts w:ascii="Times New Roman" w:eastAsia="Times New Roman" w:hAnsi="Times New Roman" w:cs="Times New Roman"/>
          <w:i/>
          <w:sz w:val="24"/>
          <w:szCs w:val="24"/>
        </w:rPr>
        <w:t>President of Penn Entertainment picks up 6.8% more stock</w:t>
      </w:r>
      <w:r>
        <w:rPr>
          <w:rFonts w:ascii="Times New Roman" w:eastAsia="Times New Roman" w:hAnsi="Times New Roman" w:cs="Times New Roman"/>
          <w:sz w:val="24"/>
          <w:szCs w:val="24"/>
        </w:rPr>
        <w:t xml:space="preserve">. Yahoo! Finance. https://finance.yahoo.com/news/president-penn-entertainment-picks-6-101654795.html </w:t>
      </w:r>
    </w:p>
    <w:p w14:paraId="16324DA7" w14:textId="77777777" w:rsidR="00DE34C6"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Wall Street. (2024d, September 10). </w:t>
      </w:r>
      <w:r>
        <w:rPr>
          <w:rFonts w:ascii="Times New Roman" w:eastAsia="Times New Roman" w:hAnsi="Times New Roman" w:cs="Times New Roman"/>
          <w:i/>
          <w:sz w:val="24"/>
          <w:szCs w:val="24"/>
        </w:rPr>
        <w:t>Is Colgate-Palmolive Company (</w:t>
      </w:r>
      <w:proofErr w:type="spellStart"/>
      <w:r>
        <w:rPr>
          <w:rFonts w:ascii="Times New Roman" w:eastAsia="Times New Roman" w:hAnsi="Times New Roman" w:cs="Times New Roman"/>
          <w:i/>
          <w:sz w:val="24"/>
          <w:szCs w:val="24"/>
        </w:rPr>
        <w:t>NYSE:cl</w:t>
      </w:r>
      <w:proofErr w:type="spellEnd"/>
      <w:r>
        <w:rPr>
          <w:rFonts w:ascii="Times New Roman" w:eastAsia="Times New Roman" w:hAnsi="Times New Roman" w:cs="Times New Roman"/>
          <w:i/>
          <w:sz w:val="24"/>
          <w:szCs w:val="24"/>
        </w:rPr>
        <w:t xml:space="preserve">) trading at a 28% </w:t>
      </w:r>
      <w:proofErr w:type="gramStart"/>
      <w:r>
        <w:rPr>
          <w:rFonts w:ascii="Times New Roman" w:eastAsia="Times New Roman" w:hAnsi="Times New Roman" w:cs="Times New Roman"/>
          <w:i/>
          <w:sz w:val="24"/>
          <w:szCs w:val="24"/>
        </w:rPr>
        <w:t>discount?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Yahoo! Finance. https://finance.yahoo.com/news/colgate-palmolive-company-nyse-cl-130033521.html </w:t>
      </w:r>
    </w:p>
    <w:p w14:paraId="22D9CDD2" w14:textId="77777777" w:rsidR="00DE34C6"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(2024e, September 9). </w:t>
      </w:r>
      <w:r>
        <w:rPr>
          <w:rFonts w:ascii="Times New Roman" w:eastAsia="Times New Roman" w:hAnsi="Times New Roman" w:cs="Times New Roman"/>
          <w:i/>
          <w:sz w:val="24"/>
          <w:szCs w:val="24"/>
        </w:rPr>
        <w:t>Colgate Stock Trades near 52-week high: What’s next for investors?</w:t>
      </w:r>
      <w:r>
        <w:rPr>
          <w:rFonts w:ascii="Times New Roman" w:eastAsia="Times New Roman" w:hAnsi="Times New Roman" w:cs="Times New Roman"/>
          <w:sz w:val="24"/>
          <w:szCs w:val="24"/>
        </w:rPr>
        <w:t xml:space="preserve"> Yahoo! Finance. https://finance.yahoo.com/news/colgate-stock-trades-near-52-141400168.html </w:t>
      </w:r>
    </w:p>
    <w:p w14:paraId="18B9B613" w14:textId="77777777" w:rsidR="00DE34C6"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(2024f, September 12). </w:t>
      </w:r>
      <w:r>
        <w:rPr>
          <w:rFonts w:ascii="Times New Roman" w:eastAsia="Times New Roman" w:hAnsi="Times New Roman" w:cs="Times New Roman"/>
          <w:i/>
          <w:sz w:val="24"/>
          <w:szCs w:val="24"/>
        </w:rPr>
        <w:t xml:space="preserve">Here’s why you should retain </w:t>
      </w:r>
      <w:proofErr w:type="spellStart"/>
      <w:r>
        <w:rPr>
          <w:rFonts w:ascii="Times New Roman" w:eastAsia="Times New Roman" w:hAnsi="Times New Roman" w:cs="Times New Roman"/>
          <w:i/>
          <w:sz w:val="24"/>
          <w:szCs w:val="24"/>
        </w:rPr>
        <w:t>Wex</w:t>
      </w:r>
      <w:proofErr w:type="spellEnd"/>
      <w:r>
        <w:rPr>
          <w:rFonts w:ascii="Times New Roman" w:eastAsia="Times New Roman" w:hAnsi="Times New Roman" w:cs="Times New Roman"/>
          <w:i/>
          <w:sz w:val="24"/>
          <w:szCs w:val="24"/>
        </w:rPr>
        <w:t xml:space="preserve"> Stock in your portfolio now</w:t>
      </w:r>
      <w:r>
        <w:rPr>
          <w:rFonts w:ascii="Times New Roman" w:eastAsia="Times New Roman" w:hAnsi="Times New Roman" w:cs="Times New Roman"/>
          <w:sz w:val="24"/>
          <w:szCs w:val="24"/>
        </w:rPr>
        <w:t xml:space="preserve">. Yahoo! Finance. https://finance.yahoo.com/news/heres-why-retain-wex-stock-112900361.html </w:t>
      </w:r>
    </w:p>
    <w:p w14:paraId="278AC701" w14:textId="77777777" w:rsidR="00DE34C6" w:rsidRDefault="00DE34C6">
      <w:pPr>
        <w:rPr>
          <w:rFonts w:ascii="Times New Roman" w:eastAsia="Times New Roman" w:hAnsi="Times New Roman" w:cs="Times New Roman"/>
          <w:sz w:val="24"/>
          <w:szCs w:val="24"/>
        </w:rPr>
      </w:pPr>
    </w:p>
    <w:p w14:paraId="12012B83" w14:textId="77777777" w:rsidR="00DE34C6" w:rsidRDefault="00000000">
      <w:pPr>
        <w:spacing w:after="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p>
    <w:p w14:paraId="51EEF244" w14:textId="77777777" w:rsidR="00DE34C6" w:rsidRDefault="00DE34C6">
      <w:pPr>
        <w:spacing w:after="200"/>
        <w:rPr>
          <w:rFonts w:ascii="Times New Roman" w:eastAsia="Times New Roman" w:hAnsi="Times New Roman" w:cs="Times New Roman"/>
          <w:b/>
          <w:sz w:val="24"/>
          <w:szCs w:val="24"/>
        </w:rPr>
      </w:pPr>
    </w:p>
    <w:p w14:paraId="56D104F3" w14:textId="77777777" w:rsidR="00DE34C6" w:rsidRDefault="00DE34C6">
      <w:pPr>
        <w:spacing w:after="200"/>
        <w:rPr>
          <w:rFonts w:ascii="Times New Roman" w:eastAsia="Times New Roman" w:hAnsi="Times New Roman" w:cs="Times New Roman"/>
          <w:b/>
          <w:sz w:val="24"/>
          <w:szCs w:val="24"/>
        </w:rPr>
      </w:pPr>
    </w:p>
    <w:p w14:paraId="2BB7CDD9" w14:textId="77777777" w:rsidR="00DE34C6" w:rsidRDefault="00DE34C6">
      <w:pPr>
        <w:spacing w:after="200"/>
        <w:rPr>
          <w:rFonts w:ascii="Times New Roman" w:eastAsia="Times New Roman" w:hAnsi="Times New Roman" w:cs="Times New Roman"/>
          <w:b/>
          <w:sz w:val="24"/>
          <w:szCs w:val="24"/>
        </w:rPr>
      </w:pPr>
    </w:p>
    <w:p w14:paraId="4560C311" w14:textId="77777777" w:rsidR="00DE34C6" w:rsidRDefault="00DE34C6">
      <w:pPr>
        <w:spacing w:after="200"/>
        <w:rPr>
          <w:rFonts w:ascii="Times New Roman" w:eastAsia="Times New Roman" w:hAnsi="Times New Roman" w:cs="Times New Roman"/>
          <w:b/>
          <w:sz w:val="24"/>
          <w:szCs w:val="24"/>
        </w:rPr>
      </w:pPr>
    </w:p>
    <w:p w14:paraId="2C2836B9" w14:textId="77777777" w:rsidR="00DE34C6" w:rsidRDefault="00DE34C6">
      <w:pPr>
        <w:spacing w:after="200"/>
        <w:ind w:left="1440" w:firstLine="720"/>
        <w:rPr>
          <w:rFonts w:ascii="Times New Roman" w:eastAsia="Times New Roman" w:hAnsi="Times New Roman" w:cs="Times New Roman"/>
          <w:b/>
          <w:sz w:val="24"/>
          <w:szCs w:val="24"/>
        </w:rPr>
      </w:pPr>
    </w:p>
    <w:p w14:paraId="1DC81EFE" w14:textId="77777777" w:rsidR="00DE34C6" w:rsidRDefault="00DE34C6">
      <w:pPr>
        <w:spacing w:after="200"/>
        <w:ind w:left="1440" w:firstLine="720"/>
        <w:rPr>
          <w:rFonts w:ascii="Times New Roman" w:eastAsia="Times New Roman" w:hAnsi="Times New Roman" w:cs="Times New Roman"/>
          <w:b/>
          <w:sz w:val="24"/>
          <w:szCs w:val="24"/>
        </w:rPr>
      </w:pPr>
    </w:p>
    <w:p w14:paraId="2159AA33" w14:textId="77777777" w:rsidR="00DE34C6" w:rsidRDefault="00DE34C6">
      <w:pPr>
        <w:spacing w:after="200"/>
        <w:ind w:left="1440" w:firstLine="720"/>
        <w:rPr>
          <w:rFonts w:ascii="Times New Roman" w:eastAsia="Times New Roman" w:hAnsi="Times New Roman" w:cs="Times New Roman"/>
          <w:b/>
          <w:sz w:val="24"/>
          <w:szCs w:val="24"/>
        </w:rPr>
      </w:pPr>
    </w:p>
    <w:p w14:paraId="07E33BA6" w14:textId="77777777" w:rsidR="00DE34C6"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jc w:val="center"/>
        <w:tblLayout w:type="fixed"/>
        <w:tblLook w:val="0600" w:firstRow="0" w:lastRow="0" w:firstColumn="0" w:lastColumn="0" w:noHBand="1" w:noVBand="1"/>
      </w:tblPr>
      <w:tblGrid>
        <w:gridCol w:w="1395"/>
        <w:gridCol w:w="2685"/>
        <w:gridCol w:w="1035"/>
        <w:gridCol w:w="1890"/>
      </w:tblGrid>
      <w:tr w:rsidR="00DE34C6" w14:paraId="66170247" w14:textId="77777777" w:rsidTr="00A33734">
        <w:trPr>
          <w:trHeight w:val="1260"/>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33740FF8" w14:textId="77777777" w:rsidR="00DE34C6"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06956D92" w14:textId="77777777" w:rsidR="00DE34C6"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2D9930AA" w14:textId="77777777" w:rsidR="00DE34C6"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68ECAD31" w14:textId="77777777" w:rsidR="00DE34C6"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5ABD1CEC" w14:textId="77777777" w:rsidR="00DE34C6"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240B67B2" w14:textId="77777777" w:rsidR="00DE34C6"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6495E8F6" w14:textId="77777777" w:rsidR="00DE34C6"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DE34C6" w14:paraId="4777DC3C"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BF40A0"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1F0402"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E977F3"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AB7A19"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DE34C6" w14:paraId="420287D4"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48CAC1"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72999"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23CA78"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1B290D"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E34C6" w14:paraId="2DA09B6F"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219B0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44E1D7"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98B279"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039CBC"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E34C6" w14:paraId="63B362C1"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77C19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49EC7B"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0220D8"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B2E977"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E34C6" w14:paraId="6EEBA538"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E06EDC"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09EB95"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9F57C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F6F395"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DE34C6" w14:paraId="1AFAD5EC" w14:textId="77777777" w:rsidTr="00A33734">
        <w:trPr>
          <w:trHeight w:val="720"/>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2E4C8E"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3BBD20"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D350CA"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CF18E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DE34C6" w14:paraId="6FE246C8" w14:textId="77777777" w:rsidTr="00A33734">
        <w:trPr>
          <w:trHeight w:val="720"/>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ED723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435349"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DF174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8CA6A8"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E34C6" w14:paraId="4BB1290B"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C258FF"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DD0F8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A935D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832863"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E34C6" w14:paraId="1ABA6A26" w14:textId="77777777" w:rsidTr="00A33734">
        <w:trPr>
          <w:trHeight w:val="720"/>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8064FC"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AEF727"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4C8AAD"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71042F"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DE34C6" w14:paraId="485EA402"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86FCEE"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A2417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B5D6E2"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016A7A"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E34C6" w14:paraId="37E2CEE9" w14:textId="77777777" w:rsidTr="00A33734">
        <w:trPr>
          <w:trHeight w:val="720"/>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C6CAD3"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5FE248"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78D812"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060461"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E34C6" w14:paraId="205D45B8"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289A09"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AA197F" w14:textId="77777777" w:rsidR="00DE34C6"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A0E8E3"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133ECD"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DE34C6" w14:paraId="70796FBD"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487870"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413D4D"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D979EE"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2779D3"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DE34C6" w14:paraId="7E151BBC"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C08890"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43F38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E23537"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208181"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E34C6" w14:paraId="3943E8A0"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D5EE6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2725CE"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E22183"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2C519E"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E34C6" w14:paraId="712D5AFA"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400DE0"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613CB8"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63195D"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D0D94F"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E34C6" w14:paraId="2BC2C4AB"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081A42"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E45653"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D0B433"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9DE0B9"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E34C6" w14:paraId="3A380007"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FF9515" w14:textId="77777777" w:rsidR="00DE34C6"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0732FB"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3B6D52"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DDCE1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DE34C6" w14:paraId="76452807" w14:textId="77777777" w:rsidTr="00A33734">
        <w:trPr>
          <w:trHeight w:val="70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65E4D0"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07B1FE"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441A1D"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AAB741"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E34C6" w14:paraId="10ABA706"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1D98A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75AE69"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B0BC0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2A0FC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DE34C6" w14:paraId="2658CC75"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335C5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6A09D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08323B"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7BD2F5"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DE34C6" w14:paraId="687300EF"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A87AF9"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826D7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AE1AE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4A5A32"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E34C6" w14:paraId="608D5440"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F7C9B0"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0117E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FE4D15"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E014DD"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DE34C6" w14:paraId="06A44682"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E5FFA8"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8D92CC"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45498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2229A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DE34C6" w14:paraId="683C27CF"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31991B"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CB7D44"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919F73"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9EE17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DE34C6" w14:paraId="1EFD21E7" w14:textId="77777777" w:rsidTr="00A33734">
        <w:trPr>
          <w:trHeight w:val="735"/>
          <w:jc w:val="center"/>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D01606"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E9DE9D"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0DFF3B"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055E3D" w14:textId="77777777" w:rsidR="00DE34C6"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700A694A" w14:textId="77777777" w:rsidR="00DE34C6" w:rsidRDefault="00DE34C6"/>
    <w:p w14:paraId="5A763BEF" w14:textId="77777777" w:rsidR="00DE34C6" w:rsidRDefault="00DE34C6"/>
    <w:sectPr w:rsidR="00DE34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4C6"/>
    <w:rsid w:val="00356641"/>
    <w:rsid w:val="00A33734"/>
    <w:rsid w:val="00B675D5"/>
    <w:rsid w:val="00DE34C6"/>
    <w:rsid w:val="00F9511C"/>
    <w:rsid w:val="00FE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F3D6183"/>
  <w15:docId w15:val="{263E13EC-6134-9E4A-82CE-23182A3F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E488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2024-09-15T15:17:00Z</dcterms:created>
  <dcterms:modified xsi:type="dcterms:W3CDTF">2024-09-15T17:51:00Z</dcterms:modified>
</cp:coreProperties>
</file>